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2F" w:rsidRDefault="0050302F" w:rsidP="005030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</w:pPr>
      <w:r w:rsidRPr="00E45EA5"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  <w:t>Šiaulių lopšelios-d</w:t>
      </w:r>
      <w:bookmarkStart w:id="0" w:name="_GoBack"/>
      <w:bookmarkEnd w:id="0"/>
      <w:r w:rsidRPr="00E45EA5"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  <w:t>arželis „trys nykštukai“</w:t>
      </w:r>
    </w:p>
    <w:p w:rsidR="0050302F" w:rsidRPr="00E45EA5" w:rsidRDefault="0050302F" w:rsidP="005030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E45EA5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2016 m. mažos vertės pirkimų žurnalas</w:t>
      </w:r>
    </w:p>
    <w:p w:rsidR="0050302F" w:rsidRPr="00E45EA5" w:rsidRDefault="0050302F" w:rsidP="005030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2309"/>
        <w:gridCol w:w="1491"/>
        <w:gridCol w:w="1983"/>
        <w:gridCol w:w="2031"/>
        <w:gridCol w:w="922"/>
        <w:gridCol w:w="1921"/>
        <w:gridCol w:w="1662"/>
        <w:gridCol w:w="1344"/>
      </w:tblGrid>
      <w:tr w:rsidR="0050302F" w:rsidTr="00A4286B">
        <w:tc>
          <w:tcPr>
            <w:tcW w:w="556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El. Nr.</w:t>
            </w:r>
          </w:p>
        </w:tc>
        <w:tc>
          <w:tcPr>
            <w:tcW w:w="2548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Pavadinimas ir objektas</w:t>
            </w:r>
          </w:p>
        </w:tc>
        <w:tc>
          <w:tcPr>
            <w:tcW w:w="1569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BVPŽ</w:t>
            </w:r>
          </w:p>
        </w:tc>
        <w:tc>
          <w:tcPr>
            <w:tcW w:w="1983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Būdas ir Taisyklių p.</w:t>
            </w:r>
          </w:p>
        </w:tc>
        <w:tc>
          <w:tcPr>
            <w:tcW w:w="2031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Sutartis arba sąskaitos</w:t>
            </w: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Nr., data ir trukmė</w:t>
            </w:r>
          </w:p>
        </w:tc>
        <w:tc>
          <w:tcPr>
            <w:tcW w:w="960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Vertė €</w:t>
            </w:r>
          </w:p>
        </w:tc>
        <w:tc>
          <w:tcPr>
            <w:tcW w:w="1982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Tiekėjas</w:t>
            </w:r>
          </w:p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Pirkimo vykdytojas</w:t>
            </w:r>
          </w:p>
        </w:tc>
        <w:tc>
          <w:tcPr>
            <w:tcW w:w="1426" w:type="dxa"/>
          </w:tcPr>
          <w:p w:rsidR="0050302F" w:rsidRPr="00B40270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Pastabos</w:t>
            </w: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30" w:type="dxa"/>
            <w:gridSpan w:val="8"/>
          </w:tcPr>
          <w:p w:rsidR="0050302F" w:rsidRPr="00857D82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D82">
              <w:rPr>
                <w:rFonts w:ascii="Times New Roman" w:hAnsi="Times New Roman" w:cs="Times New Roman"/>
                <w:b/>
                <w:sz w:val="24"/>
                <w:szCs w:val="24"/>
              </w:rPr>
              <w:t>I-KETVIRTIS</w:t>
            </w: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ŠVCNr.18763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2016-01-08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2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ŠVCNr.18927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Renginių kalendoriaus integravimas puslapyje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FIN Nr.0048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2016-01-31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Vilmantas Šaulys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silikonas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vnt.peiliukas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vnt., sifonas 1 vnt., vamzdis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vnt.,ventilis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vnt.,žarna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vnt.,alkūnė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5 vnt., perėjimas 2 vnt., rutulinis kranas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vnt.,nipelis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vnt.,mova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vnt., vamzdis 8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m.,tvirtinimai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vnt., kaištis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vnt,lemputės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10 vnt., emalė 1 vnt., teptukas 1 vnt., kampinis 4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medsraigtis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vnt.,maišytuvas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vnt., 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44000000-0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 0228840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104,72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sąsagėlės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10 vnt., smeigtukai 2 vnt., trintukai 47 vnt., žirklės 5 vnt., klijai 55 vnt., pieštukai 10 vnt., lapeliai užrašams 5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vnt., lipnus lapeliai 6 vnt., indeksai žymekliai 6 vnt., flomasteriai 2 vnt., korektorius 5 vnt., segtuvas 65., įmautės 400 vnt., tušinukai 30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blonknotas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konferenciniam stovui 1 vnt., vokai C4,C5,C6., liniuotė 30 cm, 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30192000-1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Edv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Nr.0472324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58,85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kabelis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LSA Nr.92989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Lemona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biuro popierius 5 vnt., universalus biuro popierius 40 vnt., spalvotas popierius 100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EDV Nr.0472310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2016-01-27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114,53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antivirusinės pratęsimas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ITS3146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2016-01-26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119,00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varžų matavimas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50116100-0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ŠR Nr.7442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42,35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„Šaldytuvų remontas“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muilas putoms 2 vnt., tualetinis popierius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vnt,popierinis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rankšluostis 6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33700000-7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SBL4 Nr.8831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2016-01-19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74,34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„Sanitex“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kempinė1 vnt., klijai veidrodžiui 1 vnt., ventilis 1 vnt., dubuo apvalus 1 vnt., puodas emaliuotas 2 vnt., šluota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taisykl.68.2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 Nr.75800</w:t>
            </w:r>
          </w:p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2016-01-08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50,16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kompiuterio remontas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 Nr.3124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2016-01-08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28,68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puodas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nerūdyjančio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plieno su dangčiu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taisykl.68.2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SBL3 Nr.994216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2016-01-11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87,77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„Sanitex“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kvalifikacijos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kėlimao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seminaras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54,90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Administracijos darbuotojų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asociasija</w:t>
            </w:r>
            <w:proofErr w:type="spellEnd"/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kvalifikacijos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kėlimao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seminaras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Administracijos darbuotojų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asociasija</w:t>
            </w:r>
            <w:proofErr w:type="spellEnd"/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pakeitimai darbo užmokesčio programoje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ABC Nr.7280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48,40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Progra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kenkėjų kontrolė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909220000-6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Sutartis Nr.458</w:t>
            </w:r>
          </w:p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 mėn.</w:t>
            </w:r>
          </w:p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2016-02-01</w:t>
            </w:r>
          </w:p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sąsk.Nr.34201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Dezinfektorių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brigada“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indų ploviklis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Fairy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vnt.,baliklis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vnt.,guma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lipni 1 vnt., maišytuvas virtuvinis 1 vnt.</w:t>
            </w:r>
          </w:p>
        </w:tc>
        <w:tc>
          <w:tcPr>
            <w:tcW w:w="1569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taisykl.68.2.punktas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Nr.SSS0076030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2016-02-10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51,97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medžiagų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sandelio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knyga 2 vnt., valgiaraščiai 50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Nr.BLS11600344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2016-02-10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12,33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„Blankų leidykla“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lapiniai popieriniai rankšl1800, popieriniai rankšluosčiai 704 m., tualetinis popierius 7232 m.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33700000-7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CPO03410</w:t>
            </w:r>
          </w:p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Nr.310524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85,38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oro gaiviklis 30 vnt., pirštinės guminės 15 porų, WC gelis 24 vnt., kanalizacijų valiklis 15 vnt., universali šluostė 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komp.,kempinės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šveistukai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metaliniai 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valomasisi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pienelis 20 vnt., servetėlės virtuvinės 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25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CPO03412</w:t>
            </w:r>
          </w:p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2016-02-02</w:t>
            </w:r>
          </w:p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Nr.309505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2016-02-03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85,91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guminių pirštinių, įtampos indikatoriaus bandymas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71632000-0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EICA115070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10,32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EICautomation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19169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2016-02-09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Gerosios patirties renginys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ŠVC19457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pastato šilumos punkto priežiūros žurnalas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BLS1 1600430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1,60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„Blankų leidykla“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knyga 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22000000-0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NR.1912-0160-1030-3452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2016-02-14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4,05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„Maxima“ LT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knyga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22000000-0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Nr.4771558204801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2016-02-18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5,74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„Žiburio knygynas“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dekoratyvinis popierius 1 pakuote, juostelė medaliui 22 vnt., viduriukai medaliui 6 vnt., medalis aukso 22 vnt., viduriukas medaliui krepšinis 16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EDV 0472575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27,80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indų ploviklis „Banga“2 vnt., skystas muilas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taisykl.68.2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Nr.311092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51,86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apranga 12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18412000-0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ADIGV Nr.266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2016-03-07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392,04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Adikopas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nuotraukų spausdinimas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5EA5">
              <w:rPr>
                <w:rFonts w:ascii="Times New Roman" w:hAnsi="Times New Roman" w:cs="Times New Roman"/>
                <w:bCs/>
                <w:color w:val="000000"/>
              </w:rPr>
              <w:t xml:space="preserve">Apklausa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AVI 01903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2016-03-02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4,01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IND.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Įm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A. Vileikio fotografijos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dangtis 3 vnt., lemputės 10 vnt., juosta izoliacinė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Nr.231542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28,12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tonerio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pildymas 2 vnt., kasetės remontas,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kompiuterio remontas 3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72000000-5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 Nr.3208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2016-03-07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63,33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paskaita „Mokyklų įtraukimas į tarptautines veiklas“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Nr.19520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2016-02-25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sėklos14 vnt., juosta pakavimo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vnt.,guma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lipni2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vnt.,juosta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dvipusė 1 vnt., karšti klijai 11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SSS0076247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2016-03-10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26,74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vaikiškos kojinės 12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18412000-0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MAX NR.912160001731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2016-03-10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11,88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„Maxima LT“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substraktas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vnt., šluostės drėgnos 13 vnt., vazonai 2 vnt., dubenys plastmasiniai 4 vnt.</w:t>
            </w:r>
          </w:p>
        </w:tc>
        <w:tc>
          <w:tcPr>
            <w:tcW w:w="1569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SSSNR.0076262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22,71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valgomoji soda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SBNr.99606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2016-03-15L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12,50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„Sanitex“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22 dalyviai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ŠVCNr.19629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2016-03-09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286,00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miesto savivaldybės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konferencija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LearnED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„dalyvio mokestis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VAIK002/2016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2016-03-15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VŠĮ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Vaijystės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Institutas“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transporto paslaugos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60170000-0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AAI Nr.639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2016-03-17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48,40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A.ir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A. Ivaškevičiaus įmonė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diskai šlifavimui 8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šlifuoklis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vnt., lakas baldams 1 vnt.</w:t>
            </w:r>
          </w:p>
        </w:tc>
        <w:tc>
          <w:tcPr>
            <w:tcW w:w="1569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42652000-1</w:t>
            </w:r>
          </w:p>
          <w:p w:rsidR="0050302F" w:rsidRP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tooltip="Rodyti sutartis susijusias su Dažai, lakas ir mastika" w:history="1">
              <w:r w:rsidRPr="0050302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SSNr.39189105449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95,04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„Senukų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centras“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tunelis pralindimo 2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RLM Nr.1452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2016-03-18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IĮ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Rolimeda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programa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Zipio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draugai“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ZD/001/Š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2016-03-31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VŠĮ „Vaiko labui“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kvalifikacijos tobulinimas 1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ZD/01Š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2016-03-16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VŠĮ „Vaiko labui“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46</w:t>
            </w:r>
          </w:p>
        </w:tc>
        <w:tc>
          <w:tcPr>
            <w:tcW w:w="2548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dažai marmuriniam efektui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SKI Nr.2325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2016-01-21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7,44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„Dailės prekės“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inernetinės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svetainės atnaujinimas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FIN Nr.0068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Vilmantas Šaulys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dažai kiaušinių 4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SER Nr.ikiI10037-001769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0,92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Palnik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nagų lakai 4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Nr.iki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I100337-001768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3,48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Palnik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konferencija „Ankstyvasis amžius-pradžių pradžia“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JŠC00000351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5,80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Joniškio rajono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skystas muilas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vnt.,oro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gaiviklis 30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vnt.,pieštinės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24 poros, indų ploviklis 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vnt.,šiukšlių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maišai 60-120 l 50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rul.,pašluostės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universalios 20įpakavimu, kempinės indams 6 įpakavimai, WC ploviklis 30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vnt.,popierinės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servetėlės 40 įpakavimų.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ARV Nr.10181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141,21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Arvedas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skylamušis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 skylių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vnt.,įrišimo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spiralės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pakuite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sąsiuviniai langeliais 20 vnt.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EDV-0480292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2016-03-22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14,23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rankšluosčiai lapeliais 20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vnt.,popieriniai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rankšluosčiai virtuviniai 24  pakuotės, popieriniai rankšluosčiai su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ištraukiamu viduriu 14 vnt., tualetinis popierius 31 pakuotė, tualetinis popierius 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33700000-7</w:t>
            </w:r>
          </w:p>
        </w:tc>
        <w:tc>
          <w:tcPr>
            <w:tcW w:w="1983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Nr.313955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2016-03-23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95,57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54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bimetaliniai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termometrai virš 100 C patikra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51200000-4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SMCP0000863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2016-03-25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9,63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AB „Vilniaus Metrologijos centras, Šiaulių filialas“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„Šiuolaikinis kokybiškas ikimokyklinis ugdymas“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Nr.19880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ŠMS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kompiuteris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Lenova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569" w:type="dxa"/>
          </w:tcPr>
          <w:p w:rsidR="0050302F" w:rsidRPr="00F752AA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30213100-6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ITS000003232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2016-03-29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490,05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transporto paslaugos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60170000-0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Nr.19955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2016-03-25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20,00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MS Švietimo centras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anspaudo guma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P008 Nr.200760928</w:t>
            </w:r>
          </w:p>
          <w:p w:rsidR="0050302F" w:rsidRPr="00E45EA5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2016-03-25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5,40</w:t>
            </w:r>
          </w:p>
        </w:tc>
        <w:tc>
          <w:tcPr>
            <w:tcW w:w="1982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Charlot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Lt“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2016-03-25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2548" w:type="dxa"/>
          </w:tcPr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santechnikos prekės jungiklis 1vnt., sifonas 1 vnt., alkūnė 1 vnt., mova 1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aeratorius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vnt., druskos rūgštis 1 vnt., cilindras 1 vnt., 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statybinės prekės kempinė šlifavimo 4 vnt., volelis 2 vnt., popierius šlifavimo 4 vnt., apkaba 1 vnt.</w:t>
            </w:r>
          </w:p>
        </w:tc>
        <w:tc>
          <w:tcPr>
            <w:tcW w:w="1569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44000000-0</w:t>
            </w:r>
          </w:p>
          <w:p w:rsid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0302F" w:rsidRDefault="0050302F" w:rsidP="00A4286B">
            <w:pPr>
              <w:widowControl w:val="0"/>
              <w:jc w:val="center"/>
            </w:pPr>
          </w:p>
          <w:p w:rsidR="0050302F" w:rsidRDefault="0050302F" w:rsidP="00A4286B">
            <w:pPr>
              <w:widowControl w:val="0"/>
              <w:jc w:val="center"/>
            </w:pPr>
          </w:p>
          <w:p w:rsidR="0050302F" w:rsidRDefault="0050302F" w:rsidP="00A4286B">
            <w:pPr>
              <w:widowControl w:val="0"/>
              <w:jc w:val="center"/>
            </w:pPr>
          </w:p>
          <w:p w:rsidR="0050302F" w:rsidRDefault="0050302F" w:rsidP="00A4286B">
            <w:pPr>
              <w:widowControl w:val="0"/>
            </w:pPr>
          </w:p>
          <w:p w:rsidR="0050302F" w:rsidRPr="0050302F" w:rsidRDefault="0050302F" w:rsidP="00A4286B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hyperlink r:id="rId6" w:tooltip="Rodyti sutartis susijusias su Dažai, lakas ir mastika" w:history="1">
              <w:r w:rsidRPr="0050302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Nr.0232846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2016-03-31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43,07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tonerio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pildymas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Nr.ITS000003235</w:t>
            </w:r>
          </w:p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2016-03-31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11,58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0302F" w:rsidTr="00A4286B">
        <w:tc>
          <w:tcPr>
            <w:tcW w:w="556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2548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plenšetiniai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kompiuteriai</w:t>
            </w:r>
          </w:p>
        </w:tc>
        <w:tc>
          <w:tcPr>
            <w:tcW w:w="1569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30213200-7</w:t>
            </w:r>
          </w:p>
        </w:tc>
        <w:tc>
          <w:tcPr>
            <w:tcW w:w="1983" w:type="dxa"/>
          </w:tcPr>
          <w:p w:rsidR="0050302F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CPO katalogas</w:t>
            </w:r>
          </w:p>
        </w:tc>
        <w:tc>
          <w:tcPr>
            <w:tcW w:w="20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Nr.VARTK9104214</w:t>
            </w:r>
          </w:p>
        </w:tc>
        <w:tc>
          <w:tcPr>
            <w:tcW w:w="960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726,77</w:t>
            </w:r>
          </w:p>
        </w:tc>
        <w:tc>
          <w:tcPr>
            <w:tcW w:w="1982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„Varlė“</w:t>
            </w:r>
          </w:p>
        </w:tc>
        <w:tc>
          <w:tcPr>
            <w:tcW w:w="1731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50302F" w:rsidRPr="00E45EA5" w:rsidRDefault="0050302F" w:rsidP="00A428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D14A58" w:rsidRDefault="00D14A58"/>
    <w:sectPr w:rsidR="00D14A58" w:rsidSect="0050302F">
      <w:pgSz w:w="16838" w:h="11906" w:orient="landscape"/>
      <w:pgMar w:top="1560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2F"/>
    <w:rsid w:val="0050302F"/>
    <w:rsid w:val="00D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0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302F"/>
    <w:pPr>
      <w:spacing w:after="0" w:line="240" w:lineRule="auto"/>
    </w:pPr>
    <w:rPr>
      <w:rFonts w:ascii="Calibri" w:eastAsia="Times New Roman" w:hAnsi="Calibri" w:cs="Arial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503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0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302F"/>
    <w:pPr>
      <w:spacing w:after="0" w:line="240" w:lineRule="auto"/>
    </w:pPr>
    <w:rPr>
      <w:rFonts w:ascii="Calibri" w:eastAsia="Times New Roman" w:hAnsi="Calibri" w:cs="Arial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50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5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7674</Words>
  <Characters>4375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2016-04-18T12:40:00Z</dcterms:created>
  <dcterms:modified xsi:type="dcterms:W3CDTF">2016-04-18T12:42:00Z</dcterms:modified>
</cp:coreProperties>
</file>