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A7" w:rsidRDefault="001603C1">
      <w:pPr>
        <w:jc w:val="both"/>
      </w:pPr>
      <w:bookmarkStart w:id="0" w:name="_GoBack"/>
      <w:bookmarkEnd w:id="0"/>
      <w:r>
        <w:rPr>
          <w:b/>
          <w:i/>
        </w:rPr>
        <w:t>Suvestinė redakcija nuo 2021-07-02</w:t>
      </w:r>
    </w:p>
    <w:p w:rsidR="00DA26A7" w:rsidRDefault="00DA26A7">
      <w:pPr>
        <w:jc w:val="both"/>
        <w:rPr>
          <w:sz w:val="20"/>
        </w:rPr>
      </w:pPr>
    </w:p>
    <w:p w:rsidR="00DA26A7" w:rsidRDefault="001603C1">
      <w:pPr>
        <w:jc w:val="both"/>
        <w:rPr>
          <w:sz w:val="20"/>
        </w:rPr>
      </w:pPr>
      <w:r>
        <w:rPr>
          <w:i/>
          <w:sz w:val="20"/>
        </w:rPr>
        <w:t>Sprendimas paskelbtas: TAR 2018-11-12, i. k. 2018-18248</w:t>
      </w:r>
    </w:p>
    <w:p w:rsidR="00DA26A7" w:rsidRDefault="00DA26A7">
      <w:pPr>
        <w:jc w:val="both"/>
        <w:rPr>
          <w:sz w:val="20"/>
        </w:rPr>
      </w:pPr>
    </w:p>
    <w:p w:rsidR="00DA26A7" w:rsidRDefault="00DA26A7">
      <w:pPr>
        <w:tabs>
          <w:tab w:val="center" w:pos="4153"/>
          <w:tab w:val="right" w:pos="8306"/>
        </w:tabs>
        <w:rPr>
          <w:sz w:val="20"/>
        </w:rPr>
      </w:pPr>
    </w:p>
    <w:p w:rsidR="00DA26A7" w:rsidRDefault="001603C1">
      <w:pPr>
        <w:tabs>
          <w:tab w:val="center" w:pos="4153"/>
          <w:tab w:val="right" w:pos="8306"/>
        </w:tabs>
        <w:jc w:val="center"/>
        <w:rPr>
          <w:b/>
          <w:bCs/>
        </w:rPr>
      </w:pPr>
      <w:r>
        <w:rPr>
          <w:rFonts w:cs="Calibri"/>
          <w:bCs/>
          <w:noProof/>
          <w:lang w:eastAsia="lt-LT"/>
        </w:rPr>
        <w:drawing>
          <wp:inline distT="0" distB="0" distL="0" distR="0">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DA26A7" w:rsidRDefault="001603C1">
      <w:pPr>
        <w:keepNext/>
        <w:jc w:val="center"/>
        <w:rPr>
          <w:b/>
          <w:caps/>
          <w:szCs w:val="24"/>
        </w:rPr>
      </w:pPr>
      <w:r>
        <w:rPr>
          <w:b/>
          <w:caps/>
          <w:szCs w:val="24"/>
        </w:rPr>
        <w:t>Šiaulių miesto savivaldybės taryba</w:t>
      </w:r>
    </w:p>
    <w:p w:rsidR="00DA26A7" w:rsidRDefault="00DA26A7">
      <w:pPr>
        <w:keepNext/>
        <w:jc w:val="center"/>
        <w:rPr>
          <w:b/>
          <w:caps/>
          <w:szCs w:val="24"/>
        </w:rPr>
      </w:pPr>
    </w:p>
    <w:p w:rsidR="00DA26A7" w:rsidRDefault="001603C1">
      <w:pPr>
        <w:keepNext/>
        <w:jc w:val="center"/>
        <w:rPr>
          <w:b/>
          <w:caps/>
          <w:szCs w:val="24"/>
        </w:rPr>
      </w:pPr>
      <w:r>
        <w:rPr>
          <w:b/>
          <w:caps/>
          <w:color w:val="000000"/>
        </w:rPr>
        <w:t>SPRENDIMAS</w:t>
      </w:r>
      <w:r>
        <w:rPr>
          <w:b/>
          <w:caps/>
          <w:color w:val="000000"/>
        </w:rPr>
        <w:br/>
        <w:t xml:space="preserve"> </w:t>
      </w:r>
      <w:r>
        <w:rPr>
          <w:b/>
          <w:color w:val="000000"/>
        </w:rPr>
        <w:t>DĖL</w:t>
      </w:r>
      <w:r>
        <w:rPr>
          <w:b/>
        </w:rPr>
        <w:t xml:space="preserve"> </w:t>
      </w:r>
      <w:r>
        <w:rPr>
          <w:b/>
          <w:szCs w:val="24"/>
        </w:rPr>
        <w:t>AT</w:t>
      </w:r>
      <w:r>
        <w:rPr>
          <w:b/>
        </w:rPr>
        <w:t xml:space="preserve">LYGINIMO UŽ VAIKŲ, UGDOMŲ PAGAL </w:t>
      </w:r>
      <w:r>
        <w:rPr>
          <w:b/>
          <w:szCs w:val="24"/>
        </w:rPr>
        <w:t>IKIMOKYKLINIO IR</w:t>
      </w:r>
      <w:r>
        <w:rPr>
          <w:b/>
        </w:rPr>
        <w:t xml:space="preserve"> </w:t>
      </w:r>
      <w:r>
        <w:rPr>
          <w:b/>
          <w:szCs w:val="24"/>
        </w:rPr>
        <w:t xml:space="preserve">PRIEŠMOKYKLINIO UGDYMO PROGRAMAS, IŠLAIKYMĄ ŠIAULIŲ MIESTO </w:t>
      </w:r>
      <w:r>
        <w:rPr>
          <w:b/>
          <w:bCs/>
        </w:rPr>
        <w:t>SAVIVALDYBĖS ŠVIETIMO ĮSTAIGOSE NUSTATYMO</w:t>
      </w:r>
      <w:r>
        <w:rPr>
          <w:b/>
        </w:rPr>
        <w:t xml:space="preserve"> </w:t>
      </w:r>
      <w:r>
        <w:rPr>
          <w:b/>
          <w:bCs/>
          <w:spacing w:val="-1"/>
        </w:rPr>
        <w:t xml:space="preserve">TVARKOS APRAŠO </w:t>
      </w:r>
      <w:r>
        <w:rPr>
          <w:b/>
        </w:rPr>
        <w:t>PATVIRTINIMO</w:t>
      </w:r>
    </w:p>
    <w:p w:rsidR="00DA26A7" w:rsidRDefault="00DA26A7">
      <w:pPr>
        <w:jc w:val="center"/>
        <w:rPr>
          <w:b/>
          <w:color w:val="000000"/>
          <w:szCs w:val="24"/>
        </w:rPr>
      </w:pPr>
    </w:p>
    <w:p w:rsidR="00DA26A7" w:rsidRDefault="001603C1">
      <w:pPr>
        <w:jc w:val="center"/>
        <w:rPr>
          <w:color w:val="000000"/>
          <w:szCs w:val="24"/>
        </w:rPr>
      </w:pPr>
      <w:r>
        <w:rPr>
          <w:color w:val="000000"/>
          <w:szCs w:val="24"/>
        </w:rPr>
        <w:t>2018 m. lapkričio 8 d. Nr. T-385</w:t>
      </w:r>
    </w:p>
    <w:p w:rsidR="00DA26A7" w:rsidRDefault="001603C1">
      <w:pPr>
        <w:jc w:val="center"/>
        <w:rPr>
          <w:color w:val="000000"/>
          <w:szCs w:val="24"/>
        </w:rPr>
      </w:pPr>
      <w:r>
        <w:rPr>
          <w:color w:val="000000"/>
          <w:szCs w:val="24"/>
        </w:rPr>
        <w:t>Šiauliai</w:t>
      </w:r>
    </w:p>
    <w:p w:rsidR="00DA26A7" w:rsidRDefault="00DA26A7">
      <w:pPr>
        <w:ind w:firstLine="62"/>
        <w:jc w:val="both"/>
        <w:rPr>
          <w:color w:val="000000"/>
          <w:szCs w:val="24"/>
        </w:rPr>
      </w:pPr>
    </w:p>
    <w:p w:rsidR="00DA26A7" w:rsidRDefault="00DA26A7">
      <w:pPr>
        <w:jc w:val="both"/>
        <w:rPr>
          <w:color w:val="000000"/>
          <w:szCs w:val="24"/>
        </w:rPr>
      </w:pPr>
    </w:p>
    <w:p w:rsidR="00DA26A7" w:rsidRDefault="001603C1">
      <w:pPr>
        <w:ind w:firstLine="744"/>
        <w:jc w:val="both"/>
        <w:rPr>
          <w:szCs w:val="24"/>
        </w:rPr>
      </w:pPr>
      <w:r>
        <w:rPr>
          <w:color w:val="000000"/>
          <w:szCs w:val="24"/>
        </w:rPr>
        <w:t>Vadovaudamasi Lietuvos Respublikos vietos savivaldos įstatymo 6 straipsnio 10 punk</w:t>
      </w:r>
      <w:r>
        <w:rPr>
          <w:color w:val="000000"/>
          <w:szCs w:val="24"/>
        </w:rPr>
        <w:t xml:space="preserve">tu, 18 straipsnio 1 dalimi, Lietuvos Respublikos švietimo įstatymo 70 straipsnio 11 dalimi ir Lietuvos Respublikos sveikatos apsaugos ministro 2016 m. sausio 26 d. įsakymu Nr. V-93 „Dėl Lietuvos higienos normos HN 75:2016 „Ikimokyklinio ir priešmokyklinio </w:t>
      </w:r>
      <w:r>
        <w:rPr>
          <w:color w:val="000000"/>
          <w:szCs w:val="24"/>
        </w:rPr>
        <w:t xml:space="preserve">ugdymo programų vykdymo bendrieji sveikatos saugos reikalavimai“ patvirtinimo“, </w:t>
      </w:r>
      <w:r>
        <w:rPr>
          <w:color w:val="000000"/>
          <w:spacing w:val="-2"/>
          <w:szCs w:val="24"/>
        </w:rPr>
        <w:t>Privalomo ikimokyklinio ir priešmokyklinio ugdymo nustatymo ir skyrimo tvarkos aprašo</w:t>
      </w:r>
      <w:r>
        <w:rPr>
          <w:szCs w:val="24"/>
        </w:rPr>
        <w:t>, patvirtinto Lietuvos Respublikos švietimo ir mokslo ministro ir Lietuvos Respublikos soci</w:t>
      </w:r>
      <w:r>
        <w:rPr>
          <w:szCs w:val="24"/>
        </w:rPr>
        <w:t xml:space="preserve">alinės apsaugos ir darbo ministro 2012 m. balandžio 26 d. įsakymais Nr. V-735/A1-208 „Dėl </w:t>
      </w:r>
      <w:r>
        <w:rPr>
          <w:color w:val="000000"/>
          <w:spacing w:val="-2"/>
          <w:szCs w:val="24"/>
        </w:rPr>
        <w:t>Privalomo ikimokyklinio ir priešmokyklinio ugdymo nustatymo ir skyrimo tvarkos aprašo </w:t>
      </w:r>
      <w:r>
        <w:rPr>
          <w:szCs w:val="24"/>
        </w:rPr>
        <w:t>patvirtinimo“, 4</w:t>
      </w:r>
      <w:r>
        <w:rPr>
          <w:szCs w:val="24"/>
          <w:lang w:eastAsia="ar-SA"/>
        </w:rPr>
        <w:t xml:space="preserve"> </w:t>
      </w:r>
      <w:r>
        <w:rPr>
          <w:szCs w:val="24"/>
        </w:rPr>
        <w:t>punktu ir Lietuvos Respublikos socialinės apsaugos ir darbo min</w:t>
      </w:r>
      <w:r>
        <w:rPr>
          <w:szCs w:val="24"/>
        </w:rPr>
        <w:t xml:space="preserve">istro 2018 m. birželio 19 d. įsakymu Nr. A1-296 „Dėl  Lietuvos Respublikos socialinės apsaugos ir darbo ministro 2006 m. liepos 28 d. įsakymo Nr. A1-212 </w:t>
      </w:r>
      <w:r>
        <w:rPr>
          <w:rFonts w:eastAsia="Calibri"/>
          <w:szCs w:val="24"/>
          <w:lang w:eastAsia="lt-LT"/>
        </w:rPr>
        <w:t>„</w:t>
      </w:r>
      <w:r>
        <w:rPr>
          <w:szCs w:val="24"/>
        </w:rPr>
        <w:t>Dėl socialinės rizikos šeimų, auginančių vaikus, apskaitos savivaldybės vaiko teisių apsaugos tarnyboj</w:t>
      </w:r>
      <w:r>
        <w:rPr>
          <w:szCs w:val="24"/>
        </w:rPr>
        <w:t xml:space="preserve">e (skyriuje) tvarkos aprašo patvirtinimo“ pripažinimo netekusiu galios“, </w:t>
      </w:r>
      <w:r>
        <w:rPr>
          <w:color w:val="000000"/>
          <w:szCs w:val="24"/>
        </w:rPr>
        <w:t xml:space="preserve">Šiaulių miesto savivaldybės taryba </w:t>
      </w:r>
      <w:r>
        <w:rPr>
          <w:color w:val="000000"/>
          <w:spacing w:val="60"/>
          <w:szCs w:val="24"/>
        </w:rPr>
        <w:t>nusprendžia:</w:t>
      </w:r>
    </w:p>
    <w:p w:rsidR="00DA26A7" w:rsidRDefault="001603C1">
      <w:pPr>
        <w:ind w:firstLine="709"/>
        <w:jc w:val="both"/>
        <w:rPr>
          <w:color w:val="000000"/>
          <w:spacing w:val="60"/>
          <w:szCs w:val="24"/>
        </w:rPr>
      </w:pPr>
      <w:r>
        <w:rPr>
          <w:szCs w:val="24"/>
        </w:rPr>
        <w:t>1</w:t>
      </w:r>
      <w:r>
        <w:rPr>
          <w:color w:val="000000"/>
          <w:spacing w:val="60"/>
          <w:szCs w:val="24"/>
        </w:rPr>
        <w:t>.</w:t>
      </w:r>
      <w:r>
        <w:rPr>
          <w:color w:val="000000"/>
          <w:szCs w:val="24"/>
        </w:rPr>
        <w:t xml:space="preserve">Patvirtinti </w:t>
      </w:r>
      <w:r>
        <w:rPr>
          <w:szCs w:val="24"/>
        </w:rPr>
        <w:t>Atlyginimo už vaikų, ugdomų pagal ikimokyklinio ir priešmokyklinio ugdymo</w:t>
      </w:r>
      <w:r>
        <w:rPr>
          <w:color w:val="000000"/>
          <w:spacing w:val="60"/>
          <w:szCs w:val="24"/>
        </w:rPr>
        <w:t xml:space="preserve"> </w:t>
      </w:r>
      <w:r>
        <w:rPr>
          <w:szCs w:val="24"/>
        </w:rPr>
        <w:t xml:space="preserve">programas, išlaikymą Šiaulių miesto </w:t>
      </w:r>
      <w:r>
        <w:rPr>
          <w:szCs w:val="24"/>
        </w:rPr>
        <w:t>savivaldybės švietimo įstaigose nustatymo tvarkos aprašą (pridedama)</w:t>
      </w:r>
      <w:r>
        <w:rPr>
          <w:bCs/>
          <w:smallCaps/>
          <w:spacing w:val="-1"/>
          <w:szCs w:val="24"/>
        </w:rPr>
        <w:t>.</w:t>
      </w:r>
      <w:r>
        <w:rPr>
          <w:bCs/>
          <w:spacing w:val="-1"/>
          <w:szCs w:val="24"/>
        </w:rPr>
        <w:t xml:space="preserve"> </w:t>
      </w:r>
    </w:p>
    <w:p w:rsidR="00DA26A7" w:rsidRDefault="001603C1">
      <w:pPr>
        <w:shd w:val="clear" w:color="auto" w:fill="FFFFFF"/>
        <w:ind w:firstLine="709"/>
        <w:jc w:val="both"/>
        <w:rPr>
          <w:szCs w:val="24"/>
        </w:rPr>
      </w:pPr>
      <w:r>
        <w:rPr>
          <w:szCs w:val="24"/>
        </w:rPr>
        <w:t xml:space="preserve">2. Pripažinti netekusiu galios </w:t>
      </w:r>
      <w:r>
        <w:rPr>
          <w:color w:val="000000"/>
          <w:szCs w:val="24"/>
        </w:rPr>
        <w:t xml:space="preserve">Šiaulių miesto savivaldybės tarybos 2017 m. spalio 5 d. sprendimą Nr. T-352 </w:t>
      </w:r>
      <w:r>
        <w:rPr>
          <w:szCs w:val="24"/>
        </w:rPr>
        <w:t>„Dėl Atlyginimo už vaikų, ugdomų pagal ikimokyklinio ir priešmokyklinio ugdymo</w:t>
      </w:r>
      <w:r>
        <w:rPr>
          <w:color w:val="000000"/>
          <w:spacing w:val="60"/>
          <w:szCs w:val="24"/>
        </w:rPr>
        <w:t xml:space="preserve"> </w:t>
      </w:r>
      <w:r>
        <w:rPr>
          <w:szCs w:val="24"/>
        </w:rPr>
        <w:t xml:space="preserve">programas, išlaikymą savivaldybės švietimo įstaigose nustatymo tvarkos aprašo patvirtinimo“ su visais pakeitimais ir papildymais. </w:t>
      </w:r>
    </w:p>
    <w:p w:rsidR="00DA26A7" w:rsidRDefault="001603C1">
      <w:pPr>
        <w:shd w:val="clear" w:color="auto" w:fill="FFFFFF"/>
        <w:ind w:firstLine="709"/>
        <w:jc w:val="both"/>
        <w:rPr>
          <w:rFonts w:eastAsia="Lucida Sans Unicode"/>
          <w:szCs w:val="24"/>
          <w:lang w:eastAsia="lt-LT"/>
        </w:rPr>
      </w:pPr>
      <w:r>
        <w:rPr>
          <w:szCs w:val="24"/>
        </w:rPr>
        <w:t xml:space="preserve">3. Nustatyti, kad šis sprendimas įsigalioja nuo 2019 m. sausio 1 d. </w:t>
      </w:r>
    </w:p>
    <w:p w:rsidR="00DA26A7" w:rsidRDefault="00DA26A7">
      <w:pPr>
        <w:widowControl w:val="0"/>
        <w:suppressAutoHyphens/>
        <w:jc w:val="both"/>
      </w:pPr>
    </w:p>
    <w:p w:rsidR="00DA26A7" w:rsidRDefault="00DA26A7">
      <w:pPr>
        <w:widowControl w:val="0"/>
        <w:suppressAutoHyphens/>
        <w:jc w:val="both"/>
      </w:pPr>
    </w:p>
    <w:p w:rsidR="00DA26A7" w:rsidRDefault="00DA26A7">
      <w:pPr>
        <w:widowControl w:val="0"/>
        <w:suppressAutoHyphens/>
        <w:jc w:val="both"/>
      </w:pPr>
    </w:p>
    <w:p w:rsidR="00DA26A7" w:rsidRDefault="001603C1">
      <w:pPr>
        <w:widowControl w:val="0"/>
        <w:suppressAutoHyphens/>
        <w:jc w:val="both"/>
      </w:pPr>
      <w:r>
        <w:rPr>
          <w:rFonts w:eastAsia="Lucida Sans Unicode"/>
          <w:szCs w:val="24"/>
          <w:lang w:eastAsia="lt-LT"/>
        </w:rPr>
        <w:t>Savivaldybės meras</w:t>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t>Artūras Visockas</w:t>
      </w:r>
    </w:p>
    <w:p w:rsidR="00DA26A7" w:rsidRDefault="00DA26A7">
      <w:pPr>
        <w:ind w:left="5040" w:firstLine="205"/>
        <w:sectPr w:rsidR="00DA26A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20" w:footer="567" w:gutter="0"/>
          <w:cols w:space="1296"/>
          <w:titlePg/>
          <w:docGrid w:linePitch="360"/>
        </w:sectPr>
      </w:pPr>
    </w:p>
    <w:p w:rsidR="00DA26A7" w:rsidRDefault="001603C1">
      <w:pPr>
        <w:ind w:firstLine="4820"/>
        <w:rPr>
          <w:szCs w:val="24"/>
        </w:rPr>
      </w:pPr>
      <w:r>
        <w:rPr>
          <w:szCs w:val="24"/>
        </w:rPr>
        <w:lastRenderedPageBreak/>
        <w:t>PATVIRTINTA</w:t>
      </w:r>
    </w:p>
    <w:p w:rsidR="00DA26A7" w:rsidRDefault="001603C1">
      <w:pPr>
        <w:ind w:firstLine="4820"/>
        <w:rPr>
          <w:szCs w:val="24"/>
        </w:rPr>
      </w:pPr>
      <w:r>
        <w:rPr>
          <w:szCs w:val="24"/>
        </w:rPr>
        <w:t>Šiaulių miesto savivaldybės tarybos</w:t>
      </w:r>
    </w:p>
    <w:p w:rsidR="00DA26A7" w:rsidRDefault="001603C1">
      <w:pPr>
        <w:ind w:firstLine="4820"/>
        <w:rPr>
          <w:szCs w:val="24"/>
        </w:rPr>
      </w:pPr>
      <w:r>
        <w:rPr>
          <w:szCs w:val="24"/>
        </w:rPr>
        <w:t xml:space="preserve">2018 m. lapkričio 8 d. sprendimu Nr. T-385 </w:t>
      </w:r>
    </w:p>
    <w:p w:rsidR="00DA26A7" w:rsidRDefault="001603C1">
      <w:pPr>
        <w:ind w:firstLine="4820"/>
        <w:jc w:val="both"/>
        <w:rPr>
          <w:bCs/>
          <w:szCs w:val="24"/>
        </w:rPr>
      </w:pPr>
      <w:r>
        <w:rPr>
          <w:bCs/>
          <w:szCs w:val="24"/>
        </w:rPr>
        <w:t>(Šiaulių miesto savivaldybės tarybos</w:t>
      </w:r>
    </w:p>
    <w:p w:rsidR="00DA26A7" w:rsidRDefault="001603C1">
      <w:pPr>
        <w:ind w:firstLine="4820"/>
        <w:jc w:val="both"/>
        <w:rPr>
          <w:bCs/>
          <w:szCs w:val="24"/>
        </w:rPr>
      </w:pPr>
      <w:r>
        <w:rPr>
          <w:bCs/>
          <w:szCs w:val="24"/>
        </w:rPr>
        <w:t>2021 m. liepos 1 d. sprendimo Nr. T-322</w:t>
      </w:r>
    </w:p>
    <w:p w:rsidR="00DA26A7" w:rsidRDefault="001603C1">
      <w:pPr>
        <w:ind w:firstLine="4820"/>
        <w:jc w:val="both"/>
        <w:rPr>
          <w:bCs/>
        </w:rPr>
      </w:pPr>
      <w:r>
        <w:rPr>
          <w:bCs/>
          <w:szCs w:val="24"/>
        </w:rPr>
        <w:t>redakcija</w:t>
      </w:r>
      <w:r>
        <w:rPr>
          <w:bCs/>
        </w:rPr>
        <w:t>)</w:t>
      </w:r>
    </w:p>
    <w:p w:rsidR="00DA26A7" w:rsidRDefault="00DA26A7">
      <w:pPr>
        <w:spacing w:line="274" w:lineRule="exact"/>
        <w:rPr>
          <w:spacing w:val="-2"/>
          <w:szCs w:val="24"/>
        </w:rPr>
      </w:pPr>
    </w:p>
    <w:p w:rsidR="00DA26A7" w:rsidRDefault="001603C1">
      <w:pPr>
        <w:jc w:val="center"/>
        <w:rPr>
          <w:b/>
          <w:bCs/>
          <w:spacing w:val="-1"/>
          <w:szCs w:val="24"/>
        </w:rPr>
      </w:pPr>
      <w:r>
        <w:rPr>
          <w:b/>
          <w:bCs/>
          <w:szCs w:val="24"/>
        </w:rPr>
        <w:t xml:space="preserve">ATLYGINIMO UŽ VAIKŲ, UGDOMŲ PAGAL IKIMOKYKLINIO IR PRIEŠMOKYKLINIO UGDYMO PROGRAMAS, IŠLAIKYMĄ ŠIAULIŲ MIESTO SAVIVALDYBĖS ŠVIETIMO ĮSTAIGOSE NUSTATYMO </w:t>
      </w:r>
      <w:r>
        <w:rPr>
          <w:b/>
          <w:bCs/>
          <w:spacing w:val="-1"/>
          <w:szCs w:val="24"/>
        </w:rPr>
        <w:t>TVARKOS APRAŠAS</w:t>
      </w:r>
    </w:p>
    <w:p w:rsidR="00DA26A7" w:rsidRDefault="00DA26A7">
      <w:pPr>
        <w:ind w:left="50"/>
        <w:jc w:val="center"/>
        <w:rPr>
          <w:b/>
          <w:bCs/>
          <w:spacing w:val="-1"/>
          <w:szCs w:val="24"/>
        </w:rPr>
      </w:pPr>
    </w:p>
    <w:p w:rsidR="00DA26A7" w:rsidRDefault="001603C1">
      <w:pPr>
        <w:ind w:left="58"/>
        <w:jc w:val="center"/>
        <w:rPr>
          <w:b/>
          <w:bCs/>
          <w:spacing w:val="-1"/>
          <w:szCs w:val="24"/>
        </w:rPr>
      </w:pPr>
      <w:r>
        <w:rPr>
          <w:b/>
          <w:bCs/>
          <w:spacing w:val="-1"/>
          <w:szCs w:val="24"/>
        </w:rPr>
        <w:t>I SKYRIUS</w:t>
      </w:r>
    </w:p>
    <w:p w:rsidR="00DA26A7" w:rsidRDefault="001603C1">
      <w:pPr>
        <w:ind w:left="58"/>
        <w:jc w:val="center"/>
        <w:rPr>
          <w:b/>
          <w:bCs/>
          <w:spacing w:val="-1"/>
          <w:szCs w:val="24"/>
        </w:rPr>
      </w:pPr>
      <w:r>
        <w:rPr>
          <w:b/>
          <w:bCs/>
          <w:spacing w:val="-1"/>
          <w:szCs w:val="24"/>
        </w:rPr>
        <w:t>BENDROSIOS NUOSTATOS</w:t>
      </w:r>
    </w:p>
    <w:p w:rsidR="00DA26A7" w:rsidRDefault="00DA26A7">
      <w:pPr>
        <w:rPr>
          <w:szCs w:val="24"/>
        </w:rPr>
      </w:pPr>
    </w:p>
    <w:p w:rsidR="00DA26A7" w:rsidRDefault="001603C1">
      <w:pPr>
        <w:tabs>
          <w:tab w:val="left" w:pos="284"/>
          <w:tab w:val="left" w:pos="851"/>
          <w:tab w:val="left" w:pos="1134"/>
        </w:tabs>
        <w:spacing w:line="274" w:lineRule="exact"/>
        <w:ind w:right="86" w:firstLine="851"/>
        <w:jc w:val="both"/>
        <w:rPr>
          <w:szCs w:val="24"/>
        </w:rPr>
      </w:pPr>
      <w:r>
        <w:rPr>
          <w:szCs w:val="24"/>
        </w:rPr>
        <w:t>1.</w:t>
      </w:r>
      <w:r>
        <w:rPr>
          <w:szCs w:val="24"/>
        </w:rPr>
        <w:tab/>
      </w:r>
      <w:r>
        <w:rPr>
          <w:szCs w:val="24"/>
        </w:rPr>
        <w:t>Atlyginimo už vaikų, ugdomų pagal ikimokyklinio ir priešmokyklinio ugdymo programas, išlaikymą Šiaulių miesto savivaldybės švietimo įstaigose, nustatymo tvarkos aprašas (toliau –  Aprašas) reglamentuoja tėvų (kitų teisėtų vaiko atstovų) atlyginimo dydžio u</w:t>
      </w:r>
      <w:r>
        <w:rPr>
          <w:szCs w:val="24"/>
        </w:rPr>
        <w:t xml:space="preserve">ž ikimokyklinio ir priešmokyklinio amžiaus vaikų maitinimo paslaugas ir ugdymo aplinkos išlaikymą nustatymą, </w:t>
      </w:r>
      <w:r>
        <w:rPr>
          <w:spacing w:val="-1"/>
          <w:szCs w:val="24"/>
        </w:rPr>
        <w:t xml:space="preserve">atlyginimo lengvatų taikymo ir pateikiamų dokumentų lengvatoms taikyti priėmimo </w:t>
      </w:r>
      <w:r>
        <w:rPr>
          <w:szCs w:val="24"/>
        </w:rPr>
        <w:t xml:space="preserve">Šiaulių miesto </w:t>
      </w:r>
      <w:r>
        <w:rPr>
          <w:spacing w:val="-1"/>
          <w:szCs w:val="24"/>
        </w:rPr>
        <w:t xml:space="preserve">savivaldybės </w:t>
      </w:r>
      <w:r>
        <w:rPr>
          <w:szCs w:val="24"/>
        </w:rPr>
        <w:t>švietimo įstaigose (toliau – atlyginima</w:t>
      </w:r>
      <w:r>
        <w:rPr>
          <w:szCs w:val="24"/>
        </w:rPr>
        <w:t>s už vaiko išlaikymą) tvarką.</w:t>
      </w:r>
    </w:p>
    <w:p w:rsidR="00DA26A7" w:rsidRDefault="001603C1">
      <w:pPr>
        <w:tabs>
          <w:tab w:val="left" w:pos="284"/>
          <w:tab w:val="left" w:pos="992"/>
          <w:tab w:val="left" w:pos="1134"/>
        </w:tabs>
        <w:spacing w:line="274" w:lineRule="exact"/>
        <w:ind w:right="108" w:firstLine="851"/>
        <w:jc w:val="both"/>
        <w:rPr>
          <w:szCs w:val="24"/>
        </w:rPr>
      </w:pPr>
      <w:r>
        <w:rPr>
          <w:szCs w:val="24"/>
        </w:rPr>
        <w:t>2.</w:t>
      </w:r>
      <w:r>
        <w:rPr>
          <w:szCs w:val="24"/>
        </w:rPr>
        <w:tab/>
        <w:t>Atlyginimą už vaiko išlaikymą moka tėvai (kiti teisėti vaiko atstovai).</w:t>
      </w:r>
    </w:p>
    <w:p w:rsidR="00DA26A7" w:rsidRDefault="001603C1">
      <w:pPr>
        <w:tabs>
          <w:tab w:val="left" w:pos="284"/>
          <w:tab w:val="left" w:pos="992"/>
          <w:tab w:val="left" w:pos="1134"/>
        </w:tabs>
        <w:spacing w:line="274" w:lineRule="exact"/>
        <w:ind w:right="79" w:firstLine="851"/>
        <w:jc w:val="both"/>
        <w:rPr>
          <w:szCs w:val="24"/>
        </w:rPr>
      </w:pPr>
      <w:r>
        <w:rPr>
          <w:szCs w:val="24"/>
        </w:rPr>
        <w:t>3.</w:t>
      </w:r>
      <w:r>
        <w:rPr>
          <w:szCs w:val="24"/>
        </w:rPr>
        <w:tab/>
        <w:t>Atlyginimas už vaiko išlaikymą susideda iš mėnesinio atlyginimo už ugdymo aplinkos išlaikymą ir mokesčio už vaiko maitinimo paslaugas. Atlyginimas u</w:t>
      </w:r>
      <w:r>
        <w:rPr>
          <w:szCs w:val="24"/>
        </w:rPr>
        <w:t>ž vaiko išlaikymą apskaičiuojamas padauginus vienos dienos atlyginimo už maitinimo paslaugas įkainį iš lankytų (arba nelankytų ir nepateisintų) dienų skaičiaus</w:t>
      </w:r>
      <w:r>
        <w:rPr>
          <w:rFonts w:cs="Arial Unicode MS"/>
          <w:szCs w:val="24"/>
        </w:rPr>
        <w:t xml:space="preserve"> ir pridėjus </w:t>
      </w:r>
      <w:r>
        <w:rPr>
          <w:szCs w:val="24"/>
        </w:rPr>
        <w:t>mėnesinį atlyginimą už ugdymo aplinkos išlaikymą.</w:t>
      </w:r>
    </w:p>
    <w:p w:rsidR="00DA26A7" w:rsidRDefault="001603C1">
      <w:pPr>
        <w:tabs>
          <w:tab w:val="left" w:pos="284"/>
          <w:tab w:val="left" w:pos="992"/>
          <w:tab w:val="left" w:pos="1134"/>
        </w:tabs>
        <w:spacing w:line="274" w:lineRule="exact"/>
        <w:ind w:right="79" w:firstLine="851"/>
        <w:jc w:val="both"/>
        <w:rPr>
          <w:szCs w:val="24"/>
        </w:rPr>
      </w:pPr>
      <w:r>
        <w:rPr>
          <w:szCs w:val="24"/>
        </w:rPr>
        <w:t>4.</w:t>
      </w:r>
      <w:r>
        <w:rPr>
          <w:szCs w:val="24"/>
        </w:rPr>
        <w:tab/>
      </w:r>
      <w:r>
        <w:rPr>
          <w:spacing w:val="-1"/>
          <w:szCs w:val="24"/>
        </w:rPr>
        <w:t>Vienos dienos atlyginimą už mai</w:t>
      </w:r>
      <w:r>
        <w:rPr>
          <w:spacing w:val="-1"/>
          <w:szCs w:val="24"/>
        </w:rPr>
        <w:t xml:space="preserve">tinimo paslaugas sudaro išlaidos už produktus (įskaitant </w:t>
      </w:r>
      <w:r>
        <w:rPr>
          <w:szCs w:val="24"/>
        </w:rPr>
        <w:t>prekių pirkimo pridėtinės vertės mokestį) ir patiekalų gamybą (darbuotojų, tiesiogiai susijusių su maitinimo teikimu, darbo užmokestis, valstybinio socialinio draudimo įmokos, maisto gaminimo kaštai:</w:t>
      </w:r>
      <w:r>
        <w:rPr>
          <w:szCs w:val="24"/>
        </w:rPr>
        <w:t xml:space="preserve"> virtuvės įrangos priežiūra ir atnaujinimas, elektra, vanduo ir kitos su maisto gaminimu susijusios sąnaudos). Atlyginimas už maitinimo paslaugas yra mokamas už kiekvieną lankytą arba nelankytą ir nepateisintą dieną. Atlyginimo dydis už produktus kinta pri</w:t>
      </w:r>
      <w:r>
        <w:rPr>
          <w:szCs w:val="24"/>
        </w:rPr>
        <w:t>klausomai nuo tėvų (kitų teisėtų vaiko atstovų) pasirinkto dienos maitinimų skaičiaus. Atlyginimas už patiekalų gamybą mokamas nepriklausomai nuo pasirinkto dienos maitinimų skaičiaus.</w:t>
      </w:r>
    </w:p>
    <w:p w:rsidR="00DA26A7" w:rsidRDefault="001603C1">
      <w:pPr>
        <w:keepNext/>
        <w:tabs>
          <w:tab w:val="left" w:pos="0"/>
        </w:tabs>
        <w:suppressAutoHyphens/>
        <w:ind w:firstLine="851"/>
        <w:jc w:val="both"/>
        <w:rPr>
          <w:szCs w:val="24"/>
        </w:rPr>
      </w:pPr>
      <w:r>
        <w:rPr>
          <w:lang w:eastAsia="ar-SA"/>
        </w:rPr>
        <w:t xml:space="preserve">5. </w:t>
      </w:r>
      <w:r>
        <w:rPr>
          <w:szCs w:val="24"/>
          <w:lang w:eastAsia="ar-SA"/>
        </w:rPr>
        <w:t>Mėnesinį atlyginimą už ugdymo aplinkos išlaikymą sudaro ugdymo aplinkai išlaikyti skirtos išlaidos (grupinėms ugdymo priemonėms, patalynei įsigyti ir skalbti, higienos priemonėms, medžiagoms patalpų priežiūrai, inventoriui įsigyti ir kt.). Šio atlyginimo d</w:t>
      </w:r>
      <w:r>
        <w:rPr>
          <w:szCs w:val="24"/>
          <w:lang w:eastAsia="ar-SA"/>
        </w:rPr>
        <w:t xml:space="preserve">ydis nepriklauso nuo to, kiek valandų per dieną ir kiek </w:t>
      </w:r>
      <w:r>
        <w:rPr>
          <w:spacing w:val="-1"/>
          <w:szCs w:val="24"/>
          <w:lang w:eastAsia="ar-SA"/>
        </w:rPr>
        <w:t xml:space="preserve">dienų per mėnesį vaikas lankė </w:t>
      </w:r>
      <w:r>
        <w:rPr>
          <w:bCs/>
          <w:spacing w:val="-1"/>
          <w:szCs w:val="24"/>
          <w:lang w:eastAsia="ar-SA"/>
        </w:rPr>
        <w:t>švietimo</w:t>
      </w:r>
      <w:r>
        <w:rPr>
          <w:spacing w:val="-1"/>
          <w:szCs w:val="24"/>
          <w:lang w:eastAsia="ar-SA"/>
        </w:rPr>
        <w:t xml:space="preserve"> įstaigą, ir yra mokamas už kiekvieną mėnesį, kol nėra nutraukiama </w:t>
      </w:r>
      <w:r>
        <w:rPr>
          <w:szCs w:val="24"/>
          <w:lang w:eastAsia="ar-SA"/>
        </w:rPr>
        <w:t>mokymo sutartis.</w:t>
      </w:r>
      <w:r>
        <w:rPr>
          <w:b/>
          <w:bCs/>
          <w:color w:val="000000"/>
          <w:szCs w:val="24"/>
          <w:lang w:eastAsia="ar-SA"/>
        </w:rPr>
        <w:t> </w:t>
      </w:r>
      <w:r>
        <w:rPr>
          <w:color w:val="000000"/>
          <w:szCs w:val="24"/>
          <w:lang w:eastAsia="ar-SA"/>
        </w:rPr>
        <w:t>Paskelbus karantiną ir (ar) ekstremaliąją situaciją Lietuvos Respublikoje ir p</w:t>
      </w:r>
      <w:r>
        <w:rPr>
          <w:color w:val="000000"/>
          <w:szCs w:val="24"/>
          <w:lang w:eastAsia="ar-SA"/>
        </w:rPr>
        <w:t xml:space="preserve">rivalomai sustabdžius vaikų ugdymo ir (ar) priežiūros procesą švietimo įstaigose, mėnesinis atlyginimas už ugdymo aplinkos išlaikymą yra nemokamas. </w:t>
      </w:r>
      <w:r>
        <w:rPr>
          <w:szCs w:val="24"/>
          <w:lang w:eastAsia="ar-SA"/>
        </w:rPr>
        <w:t>I</w:t>
      </w:r>
      <w:r>
        <w:rPr>
          <w:spacing w:val="-1"/>
          <w:szCs w:val="24"/>
          <w:lang w:eastAsia="ar-SA"/>
        </w:rPr>
        <w:t>ndividualiomis ugdymo priemonėmis vaiką aprūpina tėvai (</w:t>
      </w:r>
      <w:r>
        <w:rPr>
          <w:szCs w:val="24"/>
          <w:lang w:eastAsia="ar-SA"/>
        </w:rPr>
        <w:t>kiti teisėti vaiko atstovai</w:t>
      </w:r>
      <w:r>
        <w:rPr>
          <w:spacing w:val="-1"/>
          <w:szCs w:val="24"/>
          <w:lang w:eastAsia="ar-SA"/>
        </w:rPr>
        <w:t>)</w:t>
      </w:r>
      <w:r>
        <w:rPr>
          <w:lang w:eastAsia="ar-SA"/>
        </w:rPr>
        <w:t>.</w:t>
      </w:r>
      <w:r>
        <w:t xml:space="preserve"> </w:t>
      </w:r>
    </w:p>
    <w:p w:rsidR="00DA26A7" w:rsidRDefault="001603C1">
      <w:pPr>
        <w:ind w:firstLine="844"/>
        <w:jc w:val="both"/>
        <w:rPr>
          <w:bCs/>
          <w:szCs w:val="24"/>
        </w:rPr>
      </w:pPr>
      <w:r>
        <w:rPr>
          <w:bCs/>
        </w:rPr>
        <w:t>6</w:t>
      </w:r>
      <w:r>
        <w:rPr>
          <w:bCs/>
          <w:szCs w:val="24"/>
        </w:rPr>
        <w:t>. Nustatant atlygin</w:t>
      </w:r>
      <w:r>
        <w:rPr>
          <w:bCs/>
          <w:szCs w:val="24"/>
        </w:rPr>
        <w:t>imą už vaiko išlaikymą, tvarkomi šie asmens duomenys:</w:t>
      </w:r>
    </w:p>
    <w:p w:rsidR="00DA26A7" w:rsidRDefault="001603C1">
      <w:pPr>
        <w:ind w:firstLine="851"/>
        <w:jc w:val="both"/>
        <w:rPr>
          <w:bCs/>
          <w:szCs w:val="24"/>
        </w:rPr>
      </w:pPr>
      <w:r>
        <w:rPr>
          <w:bCs/>
          <w:szCs w:val="24"/>
        </w:rPr>
        <w:t>6.1. identifikaciniai duomenys:</w:t>
      </w:r>
    </w:p>
    <w:p w:rsidR="00DA26A7" w:rsidRDefault="001603C1">
      <w:pPr>
        <w:ind w:firstLine="851"/>
        <w:jc w:val="both"/>
        <w:rPr>
          <w:bCs/>
          <w:szCs w:val="24"/>
        </w:rPr>
      </w:pPr>
      <w:r>
        <w:rPr>
          <w:bCs/>
          <w:szCs w:val="24"/>
        </w:rPr>
        <w:t>6.1.1. tėvų (kitų teisėtų vaiko atstovų) vardas, pavardė, gyvenamoji vieta, telefono numeris, elektroninio pašto adresas;</w:t>
      </w:r>
    </w:p>
    <w:p w:rsidR="00DA26A7" w:rsidRDefault="001603C1">
      <w:pPr>
        <w:ind w:firstLine="851"/>
        <w:jc w:val="both"/>
        <w:rPr>
          <w:bCs/>
          <w:szCs w:val="24"/>
        </w:rPr>
      </w:pPr>
      <w:r>
        <w:rPr>
          <w:bCs/>
          <w:szCs w:val="24"/>
        </w:rPr>
        <w:t>6.1.2. vaiko (brolio, sesers) vardas, pavardė, g</w:t>
      </w:r>
      <w:r>
        <w:rPr>
          <w:bCs/>
          <w:szCs w:val="24"/>
        </w:rPr>
        <w:t>yvenamoji vieta, gimimo data;</w:t>
      </w:r>
    </w:p>
    <w:p w:rsidR="00DA26A7" w:rsidRDefault="001603C1">
      <w:pPr>
        <w:ind w:firstLine="851"/>
        <w:jc w:val="both"/>
        <w:rPr>
          <w:bCs/>
          <w:szCs w:val="24"/>
        </w:rPr>
      </w:pPr>
      <w:r>
        <w:rPr>
          <w:bCs/>
          <w:szCs w:val="24"/>
        </w:rPr>
        <w:t>6.2. kiti vaiko duomenys (esant būtinumui – vaiko neįgalumas, brolių ir (ar) seserų mokymasis mokyklose);</w:t>
      </w:r>
    </w:p>
    <w:p w:rsidR="00DA26A7" w:rsidRDefault="001603C1">
      <w:pPr>
        <w:ind w:firstLine="851"/>
        <w:jc w:val="both"/>
        <w:rPr>
          <w:bCs/>
          <w:szCs w:val="24"/>
        </w:rPr>
      </w:pPr>
      <w:r>
        <w:rPr>
          <w:bCs/>
          <w:szCs w:val="24"/>
        </w:rPr>
        <w:t>6.3. kita informacija:</w:t>
      </w:r>
    </w:p>
    <w:p w:rsidR="00DA26A7" w:rsidRDefault="001603C1">
      <w:pPr>
        <w:ind w:firstLine="851"/>
        <w:rPr>
          <w:bCs/>
          <w:szCs w:val="24"/>
        </w:rPr>
      </w:pPr>
      <w:r>
        <w:rPr>
          <w:bCs/>
          <w:szCs w:val="24"/>
        </w:rPr>
        <w:t>6.3.1. informacija apie tėvų (kitų teisėtų vaiko atstovų) atliekamą privalomąją karo tarnybą;</w:t>
      </w:r>
    </w:p>
    <w:p w:rsidR="00DA26A7" w:rsidRDefault="001603C1">
      <w:pPr>
        <w:tabs>
          <w:tab w:val="left" w:pos="1418"/>
        </w:tabs>
        <w:ind w:firstLine="851"/>
        <w:rPr>
          <w:bCs/>
          <w:szCs w:val="24"/>
        </w:rPr>
      </w:pPr>
      <w:r>
        <w:rPr>
          <w:bCs/>
          <w:szCs w:val="24"/>
        </w:rPr>
        <w:lastRenderedPageBreak/>
        <w:t>6.3</w:t>
      </w:r>
      <w:r>
        <w:rPr>
          <w:bCs/>
          <w:szCs w:val="24"/>
        </w:rPr>
        <w:t>.2. informacija apie tėvų (kitų teisėtų vaiko atstovų) pajamas, socialinę pašalpą;</w:t>
      </w:r>
    </w:p>
    <w:p w:rsidR="00DA26A7" w:rsidRDefault="001603C1">
      <w:pPr>
        <w:tabs>
          <w:tab w:val="left" w:pos="1418"/>
        </w:tabs>
        <w:ind w:firstLine="851"/>
        <w:rPr>
          <w:bCs/>
          <w:szCs w:val="24"/>
        </w:rPr>
      </w:pPr>
      <w:r>
        <w:rPr>
          <w:bCs/>
          <w:szCs w:val="24"/>
        </w:rPr>
        <w:t>6.3.3. informacija apie vaikui privalomą ikimokyklinį ugdymą;</w:t>
      </w:r>
    </w:p>
    <w:p w:rsidR="00DA26A7" w:rsidRDefault="001603C1">
      <w:pPr>
        <w:tabs>
          <w:tab w:val="left" w:pos="1418"/>
        </w:tabs>
        <w:ind w:firstLine="851"/>
        <w:rPr>
          <w:bCs/>
          <w:szCs w:val="24"/>
        </w:rPr>
      </w:pPr>
      <w:r>
        <w:rPr>
          <w:bCs/>
          <w:szCs w:val="24"/>
        </w:rPr>
        <w:t>6.3.4. informacija apie šeimai taikomą atvejo vadybą;</w:t>
      </w:r>
    </w:p>
    <w:p w:rsidR="00DA26A7" w:rsidRDefault="001603C1">
      <w:pPr>
        <w:tabs>
          <w:tab w:val="left" w:pos="1418"/>
        </w:tabs>
        <w:ind w:firstLine="851"/>
        <w:rPr>
          <w:bCs/>
          <w:szCs w:val="24"/>
        </w:rPr>
      </w:pPr>
      <w:r>
        <w:rPr>
          <w:rFonts w:cs="Arial Unicode MS"/>
          <w:bCs/>
          <w:szCs w:val="24"/>
        </w:rPr>
        <w:t>6.3.5. informacija apie vaikui pritaikytą maitinimą;</w:t>
      </w:r>
    </w:p>
    <w:p w:rsidR="00DA26A7" w:rsidRDefault="001603C1">
      <w:pPr>
        <w:tabs>
          <w:tab w:val="left" w:pos="1418"/>
        </w:tabs>
        <w:ind w:firstLine="851"/>
        <w:rPr>
          <w:bCs/>
          <w:szCs w:val="24"/>
        </w:rPr>
      </w:pPr>
      <w:r>
        <w:rPr>
          <w:bCs/>
          <w:szCs w:val="24"/>
        </w:rPr>
        <w:t>6.3.6. informacija apie tėvų (kitų teisėtų vaiko atstovų) kasmetines atostogas, nuotolinį darbą, papildomą poilsio laiką, darbo grafiką.</w:t>
      </w:r>
    </w:p>
    <w:p w:rsidR="00DA26A7" w:rsidRDefault="001603C1">
      <w:pPr>
        <w:ind w:firstLine="851"/>
        <w:jc w:val="both"/>
        <w:rPr>
          <w:bCs/>
          <w:szCs w:val="24"/>
        </w:rPr>
      </w:pPr>
      <w:r>
        <w:rPr>
          <w:bCs/>
          <w:szCs w:val="24"/>
        </w:rPr>
        <w:t>7. Dokumentai, kuriuose yra asmens duomenys, tvarkomi ir saugomi vadovaujantis Dokumentų tvarkymo ir apskaitos taisyklė</w:t>
      </w:r>
      <w:r>
        <w:rPr>
          <w:bCs/>
          <w:szCs w:val="24"/>
        </w:rPr>
        <w:t xml:space="preserve">mis, patvirtintomis Lietuvos vyriausiojo archyvaro </w:t>
      </w:r>
    </w:p>
    <w:p w:rsidR="00DA26A7" w:rsidRDefault="001603C1">
      <w:pPr>
        <w:jc w:val="both"/>
        <w:rPr>
          <w:bCs/>
          <w:szCs w:val="24"/>
        </w:rPr>
      </w:pPr>
      <w:r>
        <w:rPr>
          <w:bCs/>
          <w:szCs w:val="24"/>
        </w:rPr>
        <w:t>2011 m. liepos 4 d. įsakymu Nr. V-118 „Dėl Dokumentų tvarkymo ir apskaitos taisyklių patvirtinimo“. Pasibaigus saugojimo terminui, dokumentai, kuriuose yra asmens duomenų, sunaikinami, išskyrus tuos, kuri</w:t>
      </w:r>
      <w:r>
        <w:rPr>
          <w:bCs/>
          <w:szCs w:val="24"/>
        </w:rPr>
        <w:t>e įstatymų ar kitų teisės aktų, reglamentuojančių duomenų saugojimą, nustatytais atvejais turi būti perduoti saugoti pagal Lietuvos Respublikos dokumentų ir archyvų įstatymą, jo įgyvendinamuosius ir kitus teisės aktus, reglamentuojančius tokių dokumentų sa</w:t>
      </w:r>
      <w:r>
        <w:rPr>
          <w:bCs/>
          <w:szCs w:val="24"/>
        </w:rPr>
        <w:t>ugojimą.</w:t>
      </w:r>
    </w:p>
    <w:p w:rsidR="00DA26A7" w:rsidRDefault="001603C1">
      <w:pPr>
        <w:ind w:firstLine="851"/>
        <w:jc w:val="both"/>
        <w:rPr>
          <w:bCs/>
          <w:szCs w:val="24"/>
        </w:rPr>
      </w:pPr>
      <w:r>
        <w:rPr>
          <w:bCs/>
          <w:szCs w:val="24"/>
        </w:rPr>
        <w:t>8. Asmens duomenys tvarkomi vadovaujantis 2016 m. balandžio 27 d. Europos Parlamento ir Tarybos reglamento (ES) 2016/679 dėl fizinių asmenų apsaugos tvarkant asmens duomenis ir dėl laisvo tokių duomenų judėjimo ir kuriuo panaikinama Direktyva 95/4</w:t>
      </w:r>
      <w:r>
        <w:rPr>
          <w:bCs/>
          <w:szCs w:val="24"/>
        </w:rPr>
        <w:t xml:space="preserve">6/EB (toliau </w:t>
      </w:r>
      <w:r>
        <w:rPr>
          <w:bCs/>
          <w:szCs w:val="24"/>
          <w:lang w:eastAsia="lt-LT"/>
        </w:rPr>
        <w:t>–</w:t>
      </w:r>
      <w:r>
        <w:rPr>
          <w:bCs/>
          <w:szCs w:val="24"/>
        </w:rPr>
        <w:t xml:space="preserve"> Bendrasis duomenų apsaugos reglamentas) ir Lietuvos Respublikos asmens duomenų teisinės apsaugos įstatymo nuostatomis. Asmens duomenys trečiosioms šalims gali būti teikiami tik įstatymų ir kitų teisės aktų nustatytais atvejais ir tvarka bei </w:t>
      </w:r>
      <w:r>
        <w:rPr>
          <w:bCs/>
          <w:szCs w:val="24"/>
        </w:rPr>
        <w:t>laikantis Bendrojo duomenų apsaugos reglamento reikalavimų.</w:t>
      </w:r>
    </w:p>
    <w:p w:rsidR="00DA26A7" w:rsidRDefault="001603C1">
      <w:pPr>
        <w:tabs>
          <w:tab w:val="left" w:pos="1134"/>
        </w:tabs>
        <w:ind w:firstLine="851"/>
        <w:jc w:val="both"/>
        <w:rPr>
          <w:bCs/>
          <w:szCs w:val="24"/>
        </w:rPr>
      </w:pPr>
      <w:r>
        <w:rPr>
          <w:bCs/>
          <w:szCs w:val="24"/>
        </w:rPr>
        <w:t>9. Aprašas skelbiamas Savivaldybės interneto svetainėje (</w:t>
      </w:r>
      <w:r>
        <w:rPr>
          <w:bCs/>
          <w:color w:val="0563C1"/>
          <w:szCs w:val="24"/>
          <w:u w:val="single"/>
        </w:rPr>
        <w:t>https://www.siauliai.lt/index.php?352516160</w:t>
      </w:r>
      <w:r>
        <w:rPr>
          <w:bCs/>
          <w:szCs w:val="24"/>
        </w:rPr>
        <w:t>) ir švietimo įstaigų interneto svetainėse, Teisės aktų registre.</w:t>
      </w:r>
    </w:p>
    <w:p w:rsidR="00DA26A7" w:rsidRDefault="00DA26A7">
      <w:pPr>
        <w:tabs>
          <w:tab w:val="left" w:pos="1134"/>
        </w:tabs>
        <w:ind w:firstLine="5439"/>
        <w:jc w:val="both"/>
        <w:rPr>
          <w:bCs/>
          <w:szCs w:val="24"/>
        </w:rPr>
      </w:pPr>
    </w:p>
    <w:p w:rsidR="00DA26A7" w:rsidRDefault="001603C1">
      <w:pPr>
        <w:ind w:left="50" w:firstLine="851"/>
        <w:jc w:val="center"/>
        <w:rPr>
          <w:b/>
          <w:bCs/>
          <w:szCs w:val="24"/>
        </w:rPr>
      </w:pPr>
      <w:r>
        <w:rPr>
          <w:b/>
          <w:bCs/>
          <w:szCs w:val="24"/>
        </w:rPr>
        <w:t>II SKYRIUS</w:t>
      </w:r>
    </w:p>
    <w:p w:rsidR="00DA26A7" w:rsidRDefault="001603C1">
      <w:pPr>
        <w:ind w:left="50" w:firstLine="851"/>
        <w:jc w:val="center"/>
        <w:rPr>
          <w:b/>
          <w:bCs/>
          <w:szCs w:val="24"/>
        </w:rPr>
      </w:pPr>
      <w:r>
        <w:rPr>
          <w:b/>
          <w:bCs/>
          <w:szCs w:val="24"/>
        </w:rPr>
        <w:t xml:space="preserve">ATLYGINIMO DYDIS </w:t>
      </w:r>
      <w:r>
        <w:rPr>
          <w:b/>
          <w:bCs/>
          <w:szCs w:val="24"/>
        </w:rPr>
        <w:t>UŽ VAIKO IŠLAIKYMĄ</w:t>
      </w:r>
    </w:p>
    <w:p w:rsidR="00DA26A7" w:rsidRDefault="00DA26A7">
      <w:pPr>
        <w:ind w:left="50" w:firstLine="851"/>
        <w:jc w:val="center"/>
        <w:rPr>
          <w:bCs/>
          <w:szCs w:val="24"/>
        </w:rPr>
      </w:pPr>
    </w:p>
    <w:p w:rsidR="00DA26A7" w:rsidRDefault="001603C1">
      <w:pPr>
        <w:tabs>
          <w:tab w:val="left" w:pos="0"/>
          <w:tab w:val="left" w:pos="284"/>
          <w:tab w:val="left" w:pos="1134"/>
        </w:tabs>
        <w:ind w:firstLine="851"/>
        <w:jc w:val="both"/>
        <w:rPr>
          <w:bCs/>
          <w:szCs w:val="24"/>
        </w:rPr>
      </w:pPr>
      <w:r>
        <w:rPr>
          <w:bCs/>
          <w:szCs w:val="24"/>
        </w:rPr>
        <w:t>10. Mėnesinio atlyginimo dydis už ugdymo aplinkos išlaikymą – 7,24 Eur.</w:t>
      </w:r>
    </w:p>
    <w:p w:rsidR="00DA26A7" w:rsidRDefault="001603C1">
      <w:pPr>
        <w:tabs>
          <w:tab w:val="left" w:pos="0"/>
          <w:tab w:val="left" w:pos="284"/>
          <w:tab w:val="left" w:pos="1134"/>
        </w:tabs>
        <w:ind w:firstLine="851"/>
        <w:jc w:val="both"/>
        <w:rPr>
          <w:bCs/>
          <w:spacing w:val="-1"/>
          <w:szCs w:val="24"/>
        </w:rPr>
      </w:pPr>
      <w:r>
        <w:rPr>
          <w:bCs/>
          <w:spacing w:val="-1"/>
          <w:szCs w:val="24"/>
        </w:rPr>
        <w:t>11. Vienos dienos atlyginimo dydis už maitinimo paslaugas:</w:t>
      </w:r>
    </w:p>
    <w:p w:rsidR="00DA26A7" w:rsidRDefault="001603C1">
      <w:pPr>
        <w:tabs>
          <w:tab w:val="left" w:pos="1102"/>
        </w:tabs>
        <w:ind w:firstLine="851"/>
        <w:jc w:val="both"/>
        <w:rPr>
          <w:bCs/>
          <w:spacing w:val="-1"/>
          <w:szCs w:val="24"/>
        </w:rPr>
      </w:pPr>
      <w:r>
        <w:rPr>
          <w:bCs/>
          <w:spacing w:val="-1"/>
          <w:szCs w:val="24"/>
        </w:rPr>
        <w:t xml:space="preserve">11.1. </w:t>
      </w:r>
      <w:r>
        <w:rPr>
          <w:bCs/>
          <w:szCs w:val="24"/>
        </w:rPr>
        <w:t>už patiekalų gamybą – 0,58 Eur;</w:t>
      </w:r>
    </w:p>
    <w:p w:rsidR="00DA26A7" w:rsidRDefault="001603C1">
      <w:pPr>
        <w:tabs>
          <w:tab w:val="left" w:pos="871"/>
          <w:tab w:val="left" w:pos="1282"/>
        </w:tabs>
        <w:spacing w:line="274" w:lineRule="exact"/>
        <w:ind w:firstLine="851"/>
        <w:jc w:val="both"/>
        <w:rPr>
          <w:bCs/>
          <w:spacing w:val="-2"/>
          <w:szCs w:val="24"/>
        </w:rPr>
      </w:pPr>
      <w:r>
        <w:rPr>
          <w:bCs/>
          <w:spacing w:val="-2"/>
          <w:szCs w:val="24"/>
        </w:rPr>
        <w:t>11.2. už produktus:</w:t>
      </w:r>
    </w:p>
    <w:p w:rsidR="00DA26A7" w:rsidRDefault="00DA26A7">
      <w:pPr>
        <w:tabs>
          <w:tab w:val="left" w:pos="1282"/>
        </w:tabs>
        <w:spacing w:line="274" w:lineRule="exact"/>
        <w:jc w:val="both"/>
        <w:rPr>
          <w:spacing w:val="-2"/>
          <w:szCs w:val="24"/>
        </w:rPr>
      </w:pPr>
    </w:p>
    <w:tbl>
      <w:tblPr>
        <w:tblW w:w="0" w:type="dxa"/>
        <w:tblLayout w:type="fixed"/>
        <w:tblCellMar>
          <w:left w:w="30" w:type="dxa"/>
          <w:right w:w="30" w:type="dxa"/>
        </w:tblCellMar>
        <w:tblLook w:val="04A0" w:firstRow="1" w:lastRow="0" w:firstColumn="1" w:lastColumn="0" w:noHBand="0" w:noVBand="1"/>
      </w:tblPr>
      <w:tblGrid>
        <w:gridCol w:w="2410"/>
        <w:gridCol w:w="1701"/>
        <w:gridCol w:w="1559"/>
        <w:gridCol w:w="1418"/>
        <w:gridCol w:w="1417"/>
        <w:gridCol w:w="1276"/>
      </w:tblGrid>
      <w:tr w:rsidR="00DA26A7">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Grupės ir maitinimų skaičius</w:t>
            </w:r>
          </w:p>
        </w:tc>
        <w:tc>
          <w:tcPr>
            <w:tcW w:w="1701" w:type="dxa"/>
            <w:tcBorders>
              <w:top w:val="single" w:sz="4" w:space="0" w:color="000000"/>
              <w:left w:val="single" w:sz="4" w:space="0" w:color="auto"/>
              <w:bottom w:val="single" w:sz="4" w:space="0" w:color="000000"/>
              <w:right w:val="nil"/>
            </w:tcBorders>
            <w:shd w:val="clear" w:color="auto" w:fill="FFFFFF"/>
            <w:hideMark/>
          </w:tcPr>
          <w:p w:rsidR="00DA26A7" w:rsidRDefault="001603C1">
            <w:pPr>
              <w:snapToGrid w:val="0"/>
              <w:spacing w:line="256" w:lineRule="auto"/>
              <w:ind w:firstLine="851"/>
              <w:rPr>
                <w:rFonts w:cs="Calibri"/>
                <w:color w:val="000000"/>
                <w:szCs w:val="24"/>
                <w:lang w:eastAsia="ar-SA"/>
              </w:rPr>
            </w:pPr>
            <w:r>
              <w:rPr>
                <w:color w:val="000000"/>
                <w:szCs w:val="24"/>
              </w:rPr>
              <w:t xml:space="preserve">1 </w:t>
            </w:r>
          </w:p>
          <w:p w:rsidR="00DA26A7" w:rsidRDefault="001603C1">
            <w:pPr>
              <w:widowControl w:val="0"/>
              <w:suppressAutoHyphens/>
              <w:spacing w:line="256" w:lineRule="auto"/>
              <w:ind w:hanging="30"/>
              <w:rPr>
                <w:rFonts w:cs="Calibri"/>
                <w:color w:val="000000"/>
                <w:szCs w:val="24"/>
                <w:lang w:eastAsia="ar-SA"/>
              </w:rPr>
            </w:pPr>
            <w:r>
              <w:rPr>
                <w:color w:val="000000"/>
                <w:szCs w:val="24"/>
              </w:rPr>
              <w:t>maitinimas (pu</w:t>
            </w:r>
            <w:r>
              <w:rPr>
                <w:color w:val="000000"/>
                <w:szCs w:val="24"/>
              </w:rPr>
              <w:t>sryčiai arba vakarienė)</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Default="001603C1">
            <w:pPr>
              <w:snapToGrid w:val="0"/>
              <w:spacing w:line="256" w:lineRule="auto"/>
              <w:ind w:firstLine="851"/>
              <w:rPr>
                <w:rFonts w:cs="Calibri"/>
                <w:color w:val="000000"/>
                <w:szCs w:val="24"/>
                <w:lang w:eastAsia="ar-SA"/>
              </w:rPr>
            </w:pPr>
            <w:r>
              <w:rPr>
                <w:color w:val="000000"/>
                <w:szCs w:val="24"/>
              </w:rPr>
              <w:t xml:space="preserve">1 </w:t>
            </w:r>
          </w:p>
          <w:p w:rsidR="00DA26A7" w:rsidRDefault="001603C1">
            <w:pPr>
              <w:widowControl w:val="0"/>
              <w:suppressAutoHyphens/>
              <w:spacing w:line="256" w:lineRule="auto"/>
              <w:rPr>
                <w:rFonts w:cs="Calibri"/>
                <w:color w:val="000000"/>
                <w:szCs w:val="24"/>
                <w:lang w:eastAsia="ar-SA"/>
              </w:rPr>
            </w:pPr>
            <w:r>
              <w:rPr>
                <w:color w:val="000000"/>
                <w:szCs w:val="24"/>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Default="001603C1">
            <w:pPr>
              <w:snapToGrid w:val="0"/>
              <w:spacing w:line="256" w:lineRule="auto"/>
              <w:ind w:firstLine="851"/>
              <w:rPr>
                <w:rFonts w:cs="Calibri"/>
                <w:color w:val="000000"/>
                <w:szCs w:val="24"/>
                <w:lang w:eastAsia="ar-SA"/>
              </w:rPr>
            </w:pPr>
            <w:r>
              <w:rPr>
                <w:color w:val="000000"/>
                <w:szCs w:val="24"/>
              </w:rPr>
              <w:t xml:space="preserve">2 </w:t>
            </w:r>
          </w:p>
          <w:p w:rsidR="00DA26A7" w:rsidRDefault="001603C1">
            <w:pPr>
              <w:widowControl w:val="0"/>
              <w:suppressAutoHyphens/>
              <w:spacing w:line="256" w:lineRule="auto"/>
              <w:rPr>
                <w:rFonts w:cs="Calibri"/>
                <w:color w:val="000000"/>
                <w:szCs w:val="24"/>
                <w:lang w:eastAsia="ar-SA"/>
              </w:rPr>
            </w:pPr>
            <w:r>
              <w:rPr>
                <w:color w:val="000000"/>
                <w:szCs w:val="24"/>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Default="001603C1">
            <w:pPr>
              <w:snapToGrid w:val="0"/>
              <w:spacing w:line="256" w:lineRule="auto"/>
              <w:ind w:firstLine="851"/>
              <w:rPr>
                <w:rFonts w:cs="Calibri"/>
                <w:color w:val="000000"/>
                <w:szCs w:val="24"/>
                <w:lang w:eastAsia="ar-SA"/>
              </w:rPr>
            </w:pPr>
            <w:r>
              <w:rPr>
                <w:color w:val="000000"/>
                <w:szCs w:val="24"/>
              </w:rPr>
              <w:t>3</w:t>
            </w:r>
          </w:p>
          <w:p w:rsidR="00DA26A7" w:rsidRDefault="001603C1">
            <w:pPr>
              <w:widowControl w:val="0"/>
              <w:suppressAutoHyphens/>
              <w:spacing w:line="256" w:lineRule="auto"/>
              <w:rPr>
                <w:rFonts w:cs="Calibri"/>
                <w:color w:val="000000"/>
                <w:szCs w:val="24"/>
                <w:lang w:eastAsia="ar-SA"/>
              </w:rPr>
            </w:pPr>
            <w:r>
              <w:rPr>
                <w:color w:val="000000"/>
                <w:szCs w:val="24"/>
              </w:rPr>
              <w:t>maitinimai (pusryčiai, pietūs, vakarienė)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Default="001603C1">
            <w:pPr>
              <w:snapToGrid w:val="0"/>
              <w:spacing w:line="256" w:lineRule="auto"/>
              <w:ind w:firstLine="851"/>
              <w:rPr>
                <w:rFonts w:cs="Calibri"/>
                <w:color w:val="000000"/>
                <w:szCs w:val="24"/>
                <w:lang w:eastAsia="ar-SA"/>
              </w:rPr>
            </w:pPr>
            <w:r>
              <w:rPr>
                <w:color w:val="000000"/>
                <w:szCs w:val="24"/>
              </w:rPr>
              <w:t>4</w:t>
            </w:r>
          </w:p>
          <w:p w:rsidR="00DA26A7" w:rsidRDefault="001603C1">
            <w:pPr>
              <w:widowControl w:val="0"/>
              <w:suppressAutoHyphens/>
              <w:spacing w:line="256" w:lineRule="auto"/>
              <w:rPr>
                <w:rFonts w:cs="Calibri"/>
                <w:color w:val="000000"/>
                <w:szCs w:val="24"/>
                <w:lang w:eastAsia="ar-SA"/>
              </w:rPr>
            </w:pPr>
            <w:r>
              <w:rPr>
                <w:color w:val="000000"/>
                <w:szCs w:val="24"/>
              </w:rPr>
              <w:t>maitinimai (pusryčiai, pietūs, pavakariai, vakarienė)</w:t>
            </w:r>
          </w:p>
        </w:tc>
      </w:tr>
      <w:tr w:rsidR="00DA26A7">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A26A7" w:rsidRDefault="00DA26A7">
            <w:pPr>
              <w:spacing w:line="256" w:lineRule="auto"/>
              <w:rPr>
                <w:rFonts w:cs="Calibri"/>
                <w:color w:val="000000"/>
                <w:szCs w:val="24"/>
                <w:lang w:eastAsia="ar-SA"/>
              </w:rPr>
            </w:pPr>
          </w:p>
        </w:tc>
        <w:tc>
          <w:tcPr>
            <w:tcW w:w="1701" w:type="dxa"/>
            <w:tcBorders>
              <w:top w:val="single" w:sz="4" w:space="0" w:color="000000"/>
              <w:left w:val="single" w:sz="4" w:space="0" w:color="auto"/>
              <w:bottom w:val="single" w:sz="4" w:space="0" w:color="000000"/>
              <w:right w:val="nil"/>
            </w:tcBorders>
            <w:shd w:val="clear" w:color="auto" w:fill="FFFFFF"/>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 xml:space="preserve">Dydis </w:t>
            </w:r>
            <w:r>
              <w:rPr>
                <w:color w:val="000000"/>
                <w:szCs w:val="24"/>
              </w:rPr>
              <w:t>eurais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Dydis eurais</w:t>
            </w:r>
          </w:p>
        </w:tc>
      </w:tr>
      <w:tr w:rsidR="00DA26A7">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both"/>
              <w:rPr>
                <w:rFonts w:cs="Calibri"/>
                <w:color w:val="000000"/>
                <w:szCs w:val="24"/>
                <w:lang w:eastAsia="ar-SA"/>
              </w:rPr>
            </w:pPr>
            <w:r>
              <w:rPr>
                <w:color w:val="000000"/>
                <w:szCs w:val="24"/>
              </w:rPr>
              <w:t>Lopšelio grupės</w:t>
            </w:r>
          </w:p>
        </w:tc>
        <w:tc>
          <w:tcPr>
            <w:tcW w:w="1701"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0,42</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0,85</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1,27</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1,69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1,92</w:t>
            </w:r>
          </w:p>
        </w:tc>
      </w:tr>
      <w:tr w:rsidR="00DA26A7">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rPr>
                <w:rFonts w:cs="Calibri"/>
                <w:color w:val="000000"/>
                <w:szCs w:val="24"/>
                <w:lang w:eastAsia="ar-SA"/>
              </w:rPr>
            </w:pPr>
            <w:r>
              <w:rPr>
                <w:color w:val="000000"/>
                <w:szCs w:val="24"/>
              </w:rPr>
              <w:t>Darželio ir priešmokyklinės grupės</w:t>
            </w:r>
          </w:p>
        </w:tc>
        <w:tc>
          <w:tcPr>
            <w:tcW w:w="1701"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0,48</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0,96</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1,44</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Default="001603C1">
            <w:pPr>
              <w:widowControl w:val="0"/>
              <w:suppressAutoHyphens/>
              <w:snapToGrid w:val="0"/>
              <w:spacing w:line="256" w:lineRule="auto"/>
              <w:jc w:val="center"/>
              <w:rPr>
                <w:rFonts w:cs="Calibri"/>
                <w:color w:val="000000"/>
                <w:szCs w:val="24"/>
                <w:lang w:eastAsia="ar-SA"/>
              </w:rPr>
            </w:pPr>
            <w:r>
              <w:rPr>
                <w:color w:val="000000"/>
                <w:szCs w:val="24"/>
              </w:rPr>
              <w:t>2,15</w:t>
            </w:r>
          </w:p>
        </w:tc>
      </w:tr>
    </w:tbl>
    <w:p w:rsidR="00DA26A7" w:rsidRDefault="00DA26A7">
      <w:pPr>
        <w:tabs>
          <w:tab w:val="left" w:pos="958"/>
        </w:tabs>
        <w:spacing w:line="281" w:lineRule="exact"/>
        <w:ind w:firstLine="851"/>
        <w:jc w:val="both"/>
        <w:rPr>
          <w:rFonts w:cs="Calibri"/>
          <w:spacing w:val="-2"/>
          <w:szCs w:val="24"/>
          <w:lang w:eastAsia="ar-SA"/>
        </w:rPr>
      </w:pPr>
    </w:p>
    <w:p w:rsidR="00DA26A7" w:rsidRDefault="001603C1">
      <w:pPr>
        <w:tabs>
          <w:tab w:val="left" w:pos="1217"/>
        </w:tabs>
        <w:spacing w:line="274" w:lineRule="exact"/>
        <w:ind w:firstLine="851"/>
        <w:jc w:val="both"/>
        <w:rPr>
          <w:bCs/>
          <w:color w:val="FF0000"/>
          <w:szCs w:val="24"/>
        </w:rPr>
      </w:pPr>
      <w:r>
        <w:rPr>
          <w:rFonts w:cs="Arial Unicode MS"/>
          <w:bCs/>
          <w:szCs w:val="24"/>
        </w:rPr>
        <w:t xml:space="preserve">12. Tėvai (kiti teisėti vaiko atstovai) turi teisę pasirinkti ugdymo trukmę (nuo 4 iki 24 val.) ir maitinimų skaičių (ne daugiau </w:t>
      </w:r>
      <w:r>
        <w:rPr>
          <w:rFonts w:cs="Arial Unicode MS"/>
          <w:bCs/>
          <w:szCs w:val="24"/>
        </w:rPr>
        <w:t>kaip 4 maitinimai</w:t>
      </w:r>
      <w:r>
        <w:rPr>
          <w:rFonts w:cs="Arial Unicode MS"/>
          <w:bCs/>
          <w:color w:val="FF0000"/>
          <w:szCs w:val="24"/>
        </w:rPr>
        <w:t xml:space="preserve"> </w:t>
      </w:r>
      <w:r>
        <w:rPr>
          <w:rFonts w:cs="Arial Unicode MS"/>
          <w:bCs/>
          <w:szCs w:val="24"/>
        </w:rPr>
        <w:t xml:space="preserve">arba be maitinimo, jei </w:t>
      </w:r>
      <w:r>
        <w:rPr>
          <w:bCs/>
          <w:szCs w:val="24"/>
        </w:rPr>
        <w:t>skirtas pritaikytas maitinimas, t. y. vaikas maitinamas savo iš namų atsineštu maistu</w:t>
      </w:r>
      <w:r>
        <w:rPr>
          <w:rFonts w:cs="Arial Unicode MS"/>
          <w:bCs/>
          <w:szCs w:val="24"/>
        </w:rPr>
        <w:t xml:space="preserve"> per dieną). Apie planuojamus kito mėnesio pakeitimus tėvai privalo informuoti švietimo įstaigą iki einamojo mėnesio priešpaskutin</w:t>
      </w:r>
      <w:r>
        <w:rPr>
          <w:rFonts w:cs="Arial Unicode MS"/>
          <w:bCs/>
          <w:szCs w:val="24"/>
        </w:rPr>
        <w:t>ės darbo dienos.</w:t>
      </w:r>
    </w:p>
    <w:p w:rsidR="00DA26A7" w:rsidRDefault="001603C1">
      <w:pPr>
        <w:tabs>
          <w:tab w:val="left" w:pos="567"/>
        </w:tabs>
        <w:spacing w:line="281" w:lineRule="exact"/>
        <w:ind w:firstLine="851"/>
        <w:jc w:val="both"/>
        <w:rPr>
          <w:rFonts w:cs="Arial Unicode MS"/>
          <w:bCs/>
          <w:color w:val="FF0000"/>
          <w:szCs w:val="24"/>
        </w:rPr>
      </w:pPr>
      <w:r>
        <w:rPr>
          <w:rFonts w:cs="Arial Unicode MS"/>
          <w:bCs/>
          <w:szCs w:val="24"/>
        </w:rPr>
        <w:t>13</w:t>
      </w:r>
      <w:r>
        <w:rPr>
          <w:rFonts w:cs="Arial Unicode MS"/>
          <w:bCs/>
          <w:szCs w:val="24"/>
        </w:rPr>
        <w:t xml:space="preserve">. Aprašo 10 ir 11 punktų nuostatos netaikomos bendrojo ugdymo mokyklose dirbančioms priešmokyklinio ugdymo grupėms, organizuojančioms veiklą pagal Šiaulių miesto savivaldybės </w:t>
      </w:r>
      <w:r>
        <w:rPr>
          <w:rFonts w:cs="Arial Unicode MS"/>
          <w:bCs/>
          <w:szCs w:val="24"/>
        </w:rPr>
        <w:lastRenderedPageBreak/>
        <w:t>(toliau – Savivaldybė) administracijos direktoriaus įsakymu patvirtintus modelius</w:t>
      </w:r>
      <w:r>
        <w:rPr>
          <w:rFonts w:cs="Arial Unicode MS"/>
          <w:bCs/>
          <w:szCs w:val="24"/>
        </w:rPr>
        <w:t xml:space="preserve">: I modelį  (grupės veiklos trukmė  per dieną – 4 val.) ir II modelį (grupės veiklos trukmė  per dieną – 6 val. 36 min.).  </w:t>
      </w:r>
    </w:p>
    <w:p w:rsidR="00DA26A7" w:rsidRDefault="00DA26A7">
      <w:pPr>
        <w:tabs>
          <w:tab w:val="left" w:pos="958"/>
        </w:tabs>
        <w:spacing w:line="281" w:lineRule="exact"/>
        <w:ind w:firstLine="1533"/>
        <w:jc w:val="both"/>
        <w:rPr>
          <w:rFonts w:cs="Arial Unicode MS"/>
          <w:szCs w:val="24"/>
        </w:rPr>
      </w:pPr>
    </w:p>
    <w:p w:rsidR="00DA26A7" w:rsidRDefault="001603C1">
      <w:pPr>
        <w:tabs>
          <w:tab w:val="left" w:pos="958"/>
        </w:tabs>
        <w:spacing w:line="281" w:lineRule="exact"/>
        <w:ind w:firstLine="851"/>
        <w:jc w:val="center"/>
        <w:rPr>
          <w:rFonts w:cs="Calibri"/>
          <w:b/>
          <w:bCs/>
          <w:szCs w:val="24"/>
        </w:rPr>
      </w:pPr>
      <w:r>
        <w:rPr>
          <w:b/>
          <w:bCs/>
          <w:szCs w:val="24"/>
        </w:rPr>
        <w:t>III SKYRIUS</w:t>
      </w:r>
    </w:p>
    <w:p w:rsidR="00DA26A7" w:rsidRDefault="001603C1">
      <w:pPr>
        <w:tabs>
          <w:tab w:val="left" w:pos="958"/>
        </w:tabs>
        <w:spacing w:line="281" w:lineRule="exact"/>
        <w:ind w:firstLine="851"/>
        <w:jc w:val="center"/>
        <w:rPr>
          <w:b/>
          <w:bCs/>
          <w:szCs w:val="24"/>
        </w:rPr>
      </w:pPr>
      <w:r>
        <w:rPr>
          <w:b/>
          <w:bCs/>
          <w:szCs w:val="24"/>
        </w:rPr>
        <w:t>ATLYGINIMO UŽ VAIKO IŠLAIKYMĄ LENGVATOS</w:t>
      </w:r>
    </w:p>
    <w:p w:rsidR="00DA26A7" w:rsidRDefault="00DA26A7">
      <w:pPr>
        <w:rPr>
          <w:szCs w:val="24"/>
        </w:rPr>
      </w:pPr>
    </w:p>
    <w:p w:rsidR="00DA26A7" w:rsidRDefault="001603C1">
      <w:pPr>
        <w:tabs>
          <w:tab w:val="left" w:pos="958"/>
        </w:tabs>
        <w:spacing w:line="274" w:lineRule="exact"/>
        <w:ind w:left="22" w:firstLine="851"/>
        <w:jc w:val="both"/>
        <w:rPr>
          <w:szCs w:val="24"/>
        </w:rPr>
      </w:pPr>
      <w:r>
        <w:rPr>
          <w:szCs w:val="24"/>
        </w:rPr>
        <w:t xml:space="preserve">14. Mėnesinio atlyginimo už ugdymo aplinkos išlaikymą lengvatos taikomos </w:t>
      </w:r>
      <w:r>
        <w:rPr>
          <w:szCs w:val="24"/>
        </w:rPr>
        <w:t>vaikams, jei šeimai taikoma atvejo vadyba ir (ar) vaikui skirtas privalomas ikimokyklinis ugdymas Aprašo 23</w:t>
      </w:r>
      <w:r>
        <w:rPr>
          <w:color w:val="FF0000"/>
          <w:szCs w:val="24"/>
        </w:rPr>
        <w:t xml:space="preserve"> </w:t>
      </w:r>
      <w:r>
        <w:rPr>
          <w:szCs w:val="24"/>
        </w:rPr>
        <w:t xml:space="preserve">punkte nustatyta tvarka. </w:t>
      </w:r>
    </w:p>
    <w:p w:rsidR="00DA26A7" w:rsidRDefault="001603C1">
      <w:pPr>
        <w:tabs>
          <w:tab w:val="left" w:pos="851"/>
          <w:tab w:val="left" w:pos="1066"/>
        </w:tabs>
        <w:spacing w:line="274" w:lineRule="exact"/>
        <w:ind w:left="22" w:right="14" w:firstLine="851"/>
        <w:jc w:val="both"/>
        <w:rPr>
          <w:bCs/>
          <w:szCs w:val="24"/>
        </w:rPr>
      </w:pPr>
      <w:r>
        <w:rPr>
          <w:bCs/>
          <w:szCs w:val="24"/>
        </w:rPr>
        <w:t xml:space="preserve">15. Atlyginimas už maitinimo paslaugas mažinamas 50 procentų: </w:t>
      </w:r>
    </w:p>
    <w:p w:rsidR="00DA26A7" w:rsidRDefault="001603C1">
      <w:pPr>
        <w:tabs>
          <w:tab w:val="left" w:pos="1066"/>
        </w:tabs>
        <w:spacing w:line="274" w:lineRule="exact"/>
        <w:ind w:left="22" w:right="14" w:firstLine="851"/>
        <w:jc w:val="both"/>
        <w:rPr>
          <w:bCs/>
          <w:szCs w:val="24"/>
        </w:rPr>
      </w:pPr>
      <w:r>
        <w:rPr>
          <w:bCs/>
          <w:szCs w:val="24"/>
        </w:rPr>
        <w:t>15.1. jei šeima augina tris ir daugiau vaikų  (kurie yra ik</w:t>
      </w:r>
      <w:r>
        <w:rPr>
          <w:bCs/>
          <w:szCs w:val="24"/>
        </w:rPr>
        <w:t>i 18 metų ir vyresni, jei mokosi</w:t>
      </w:r>
      <w:r>
        <w:rPr>
          <w:bCs/>
          <w:strike/>
          <w:szCs w:val="24"/>
        </w:rPr>
        <w:t xml:space="preserve"> </w:t>
      </w:r>
      <w:r>
        <w:rPr>
          <w:bCs/>
          <w:szCs w:val="24"/>
        </w:rPr>
        <w:t>pagal bendrojo ugdymo ar formaliojo profesinio mokymo pirmai kvalifikacijai įgyti programas arba studijuoja aukštojoje mokykloje pagal dieninės studijų programos nuosekliųjų studijų programą ar nuolatinės studijų formos pro</w:t>
      </w:r>
      <w:r>
        <w:rPr>
          <w:bCs/>
          <w:szCs w:val="24"/>
        </w:rPr>
        <w:t>gramą, kol jiems sukaks 24 metai);</w:t>
      </w:r>
    </w:p>
    <w:p w:rsidR="00DA26A7" w:rsidRDefault="001603C1">
      <w:pPr>
        <w:tabs>
          <w:tab w:val="left" w:pos="709"/>
          <w:tab w:val="left" w:pos="1066"/>
        </w:tabs>
        <w:spacing w:line="274" w:lineRule="exact"/>
        <w:ind w:right="14" w:firstLine="851"/>
        <w:jc w:val="both"/>
        <w:rPr>
          <w:bCs/>
          <w:szCs w:val="24"/>
        </w:rPr>
      </w:pPr>
      <w:r>
        <w:rPr>
          <w:bCs/>
          <w:szCs w:val="24"/>
        </w:rPr>
        <w:t xml:space="preserve">15.2.  jei vienas iš tėvų </w:t>
      </w:r>
      <w:r>
        <w:rPr>
          <w:bCs/>
          <w:szCs w:val="24"/>
          <w:lang w:eastAsia="lt-LT"/>
        </w:rPr>
        <w:t>(</w:t>
      </w:r>
      <w:r>
        <w:rPr>
          <w:bCs/>
          <w:szCs w:val="24"/>
        </w:rPr>
        <w:t>kitų teisėtų vaiko atstovų</w:t>
      </w:r>
      <w:r>
        <w:rPr>
          <w:bCs/>
          <w:szCs w:val="24"/>
          <w:lang w:eastAsia="lt-LT"/>
        </w:rPr>
        <w:t xml:space="preserve">) </w:t>
      </w:r>
      <w:r>
        <w:rPr>
          <w:bCs/>
          <w:szCs w:val="24"/>
        </w:rPr>
        <w:t>atlieka privalomąją karo tarnybą;</w:t>
      </w:r>
    </w:p>
    <w:p w:rsidR="00DA26A7" w:rsidRDefault="001603C1">
      <w:pPr>
        <w:tabs>
          <w:tab w:val="left" w:pos="1066"/>
        </w:tabs>
        <w:spacing w:line="274" w:lineRule="exact"/>
        <w:ind w:firstLine="851"/>
        <w:jc w:val="both"/>
        <w:rPr>
          <w:bCs/>
          <w:szCs w:val="24"/>
        </w:rPr>
      </w:pPr>
      <w:r>
        <w:rPr>
          <w:bCs/>
          <w:szCs w:val="24"/>
        </w:rPr>
        <w:t>15.3.  jei vaikui nustatytas neįgalumas;</w:t>
      </w:r>
    </w:p>
    <w:p w:rsidR="00DA26A7" w:rsidRDefault="001603C1">
      <w:pPr>
        <w:tabs>
          <w:tab w:val="left" w:pos="993"/>
        </w:tabs>
        <w:spacing w:line="274" w:lineRule="exact"/>
        <w:ind w:firstLine="851"/>
        <w:jc w:val="both"/>
        <w:rPr>
          <w:bCs/>
          <w:sz w:val="20"/>
          <w:szCs w:val="24"/>
        </w:rPr>
      </w:pPr>
      <w:r>
        <w:rPr>
          <w:bCs/>
          <w:szCs w:val="24"/>
        </w:rPr>
        <w:t xml:space="preserve">15.4. jei vaiką augina tik vienas iš tėvų (vienas yra miręs, jei vaikui nenustatyta ir </w:t>
      </w:r>
      <w:r>
        <w:rPr>
          <w:bCs/>
          <w:szCs w:val="24"/>
        </w:rPr>
        <w:t>nepripažinta tėvystė, vienas iš tėvų yra dingęs be žinios) ir vidutinės pajamos vienam šeimos nariui per mėnesį yra mažesnės nei 1,5 valstybės remiamų pajamų dydžio.</w:t>
      </w:r>
    </w:p>
    <w:p w:rsidR="00DA26A7" w:rsidRDefault="001603C1">
      <w:pPr>
        <w:tabs>
          <w:tab w:val="left" w:pos="1066"/>
        </w:tabs>
        <w:spacing w:line="274" w:lineRule="exact"/>
        <w:ind w:left="22" w:right="14" w:firstLine="851"/>
        <w:jc w:val="both"/>
        <w:rPr>
          <w:bCs/>
          <w:spacing w:val="-1"/>
          <w:szCs w:val="24"/>
        </w:rPr>
      </w:pPr>
      <w:r>
        <w:rPr>
          <w:bCs/>
          <w:szCs w:val="24"/>
        </w:rPr>
        <w:t xml:space="preserve">16. </w:t>
      </w:r>
      <w:r>
        <w:rPr>
          <w:bCs/>
          <w:spacing w:val="-1"/>
          <w:szCs w:val="24"/>
        </w:rPr>
        <w:t>Vienos dienos atlyginimas už maitinimo paslaugas nemokamas:</w:t>
      </w:r>
    </w:p>
    <w:p w:rsidR="00DA26A7" w:rsidRDefault="001603C1">
      <w:pPr>
        <w:tabs>
          <w:tab w:val="left" w:pos="1066"/>
        </w:tabs>
        <w:spacing w:line="274" w:lineRule="exact"/>
        <w:ind w:left="22" w:right="14" w:firstLine="851"/>
        <w:jc w:val="both"/>
        <w:rPr>
          <w:bCs/>
          <w:szCs w:val="24"/>
        </w:rPr>
      </w:pPr>
      <w:r>
        <w:rPr>
          <w:bCs/>
          <w:spacing w:val="-1"/>
          <w:szCs w:val="24"/>
        </w:rPr>
        <w:t xml:space="preserve">16.1. </w:t>
      </w:r>
      <w:r>
        <w:rPr>
          <w:bCs/>
          <w:szCs w:val="24"/>
        </w:rPr>
        <w:t>jei šeima gauna soci</w:t>
      </w:r>
      <w:r>
        <w:rPr>
          <w:bCs/>
          <w:szCs w:val="24"/>
        </w:rPr>
        <w:t>alinę pašalpą;</w:t>
      </w:r>
    </w:p>
    <w:p w:rsidR="00DA26A7" w:rsidRDefault="001603C1">
      <w:pPr>
        <w:tabs>
          <w:tab w:val="left" w:pos="993"/>
        </w:tabs>
        <w:suppressAutoHyphens/>
        <w:spacing w:line="274" w:lineRule="exact"/>
        <w:ind w:left="22" w:right="14" w:firstLine="829"/>
        <w:jc w:val="both"/>
        <w:rPr>
          <w:bCs/>
          <w:szCs w:val="24"/>
        </w:rPr>
      </w:pPr>
      <w:r>
        <w:rPr>
          <w:bCs/>
          <w:spacing w:val="-1"/>
          <w:szCs w:val="24"/>
          <w:lang w:eastAsia="ar-SA"/>
        </w:rPr>
        <w:t xml:space="preserve">16.2. </w:t>
      </w:r>
      <w:r>
        <w:rPr>
          <w:bCs/>
          <w:szCs w:val="24"/>
          <w:lang w:eastAsia="ar-SA"/>
        </w:rPr>
        <w:t xml:space="preserve">jei šeimai </w:t>
      </w:r>
      <w:r>
        <w:rPr>
          <w:rFonts w:eastAsia="HG Mincho Light J"/>
          <w:bCs/>
          <w:color w:val="000000"/>
          <w:szCs w:val="24"/>
          <w:lang w:eastAsia="lt-LT"/>
        </w:rPr>
        <w:t xml:space="preserve">taikoma atvejo vadyba </w:t>
      </w:r>
      <w:r>
        <w:rPr>
          <w:bCs/>
          <w:szCs w:val="24"/>
          <w:lang w:eastAsia="ar-SA"/>
        </w:rPr>
        <w:t>ir (ar) vaikui skirtas privalomas ikimokyklinis ugdymas;</w:t>
      </w:r>
      <w:r>
        <w:rPr>
          <w:bCs/>
        </w:rPr>
        <w:t xml:space="preserve"> </w:t>
      </w:r>
    </w:p>
    <w:p w:rsidR="00DA26A7" w:rsidRDefault="001603C1">
      <w:pPr>
        <w:tabs>
          <w:tab w:val="left" w:pos="1217"/>
        </w:tabs>
        <w:spacing w:line="274" w:lineRule="exact"/>
        <w:ind w:firstLine="851"/>
        <w:jc w:val="both"/>
        <w:rPr>
          <w:bCs/>
          <w:color w:val="FF0000"/>
          <w:szCs w:val="24"/>
        </w:rPr>
      </w:pPr>
      <w:r>
        <w:rPr>
          <w:bCs/>
          <w:spacing w:val="-1"/>
          <w:szCs w:val="24"/>
        </w:rPr>
        <w:t xml:space="preserve">16.3. </w:t>
      </w:r>
      <w:r>
        <w:rPr>
          <w:bCs/>
          <w:szCs w:val="24"/>
        </w:rPr>
        <w:t>jei vaikui skirtas pritaikytas maitinimas ir jis tą dieną maitinamas iš namų atsineštu maistu.</w:t>
      </w:r>
    </w:p>
    <w:p w:rsidR="00DA26A7" w:rsidRDefault="001603C1">
      <w:pPr>
        <w:tabs>
          <w:tab w:val="left" w:pos="1066"/>
        </w:tabs>
        <w:spacing w:line="274" w:lineRule="exact"/>
        <w:ind w:left="22" w:right="14" w:firstLine="851"/>
        <w:jc w:val="both"/>
        <w:rPr>
          <w:rFonts w:cs="Calibri"/>
          <w:bCs/>
          <w:spacing w:val="-1"/>
          <w:szCs w:val="24"/>
        </w:rPr>
      </w:pPr>
      <w:r>
        <w:rPr>
          <w:bCs/>
          <w:spacing w:val="-1"/>
          <w:szCs w:val="24"/>
        </w:rPr>
        <w:t>16.4. jei vaikas nelanko švietimo įstaigos:</w:t>
      </w:r>
    </w:p>
    <w:p w:rsidR="00DA26A7" w:rsidRDefault="001603C1">
      <w:pPr>
        <w:spacing w:line="274" w:lineRule="exact"/>
        <w:ind w:left="22" w:right="14" w:firstLine="851"/>
        <w:jc w:val="both"/>
        <w:rPr>
          <w:bCs/>
          <w:strike/>
          <w:spacing w:val="-1"/>
          <w:szCs w:val="24"/>
        </w:rPr>
      </w:pPr>
      <w:r>
        <w:rPr>
          <w:bCs/>
          <w:szCs w:val="24"/>
        </w:rPr>
        <w:t xml:space="preserve">16.4.1. </w:t>
      </w:r>
      <w:r>
        <w:rPr>
          <w:bCs/>
          <w:spacing w:val="-1"/>
          <w:szCs w:val="24"/>
        </w:rPr>
        <w:t xml:space="preserve">dėl ligos </w:t>
      </w:r>
      <w:r>
        <w:rPr>
          <w:bCs/>
        </w:rPr>
        <w:t>daugiau kaip 1 darbo dieną;</w:t>
      </w:r>
    </w:p>
    <w:p w:rsidR="00DA26A7" w:rsidRDefault="001603C1">
      <w:pPr>
        <w:suppressAutoHyphens/>
        <w:spacing w:line="274" w:lineRule="exact"/>
        <w:ind w:firstLine="913"/>
        <w:jc w:val="both"/>
        <w:rPr>
          <w:bCs/>
          <w:strike/>
          <w:szCs w:val="24"/>
          <w:lang w:eastAsia="ar-SA"/>
        </w:rPr>
      </w:pPr>
      <w:r>
        <w:rPr>
          <w:bCs/>
          <w:spacing w:val="-9"/>
          <w:szCs w:val="24"/>
          <w:lang w:eastAsia="ar-SA"/>
        </w:rPr>
        <w:t xml:space="preserve">16.4.2. </w:t>
      </w:r>
      <w:r>
        <w:rPr>
          <w:bCs/>
          <w:szCs w:val="24"/>
          <w:lang w:eastAsia="ar-SA"/>
        </w:rPr>
        <w:t>tėvų (kitų teisėtų vaiko atstovų) prašymu kasmetinių ir nemokamų jų atostogų metu;</w:t>
      </w:r>
      <w:r>
        <w:rPr>
          <w:bCs/>
        </w:rPr>
        <w:t xml:space="preserve"> </w:t>
      </w:r>
    </w:p>
    <w:p w:rsidR="00DA26A7" w:rsidRDefault="001603C1">
      <w:pPr>
        <w:tabs>
          <w:tab w:val="left" w:pos="1303"/>
        </w:tabs>
        <w:spacing w:line="274" w:lineRule="exact"/>
        <w:ind w:firstLine="913"/>
        <w:jc w:val="both"/>
        <w:rPr>
          <w:bCs/>
          <w:szCs w:val="24"/>
        </w:rPr>
      </w:pPr>
      <w:r>
        <w:rPr>
          <w:bCs/>
          <w:szCs w:val="24"/>
        </w:rPr>
        <w:t>16.4.3</w:t>
      </w:r>
      <w:r>
        <w:rPr>
          <w:bCs/>
          <w:szCs w:val="24"/>
        </w:rPr>
        <w:t xml:space="preserve">. vasaros mėnesiais, išskyrus vasaros laikotarpį, nurodytą tėvų (kitų teisėtų vaiko atstovų) prašyme, jei pageidauja lankyti švietimo įstaigą; </w:t>
      </w:r>
    </w:p>
    <w:p w:rsidR="00DA26A7" w:rsidRDefault="001603C1">
      <w:pPr>
        <w:tabs>
          <w:tab w:val="left" w:pos="1217"/>
        </w:tabs>
        <w:spacing w:line="274" w:lineRule="exact"/>
        <w:ind w:firstLine="913"/>
        <w:jc w:val="both"/>
        <w:rPr>
          <w:rFonts w:cs="Calibri"/>
          <w:bCs/>
          <w:spacing w:val="-1"/>
          <w:szCs w:val="24"/>
          <w:lang w:eastAsia="ar-SA"/>
        </w:rPr>
      </w:pPr>
      <w:r>
        <w:rPr>
          <w:bCs/>
          <w:spacing w:val="-9"/>
          <w:szCs w:val="24"/>
        </w:rPr>
        <w:t>16.4.4.</w:t>
      </w:r>
      <w:r>
        <w:rPr>
          <w:bCs/>
          <w:spacing w:val="-1"/>
          <w:szCs w:val="24"/>
        </w:rPr>
        <w:t xml:space="preserve"> mokinių atostogų metu;</w:t>
      </w:r>
    </w:p>
    <w:p w:rsidR="00DA26A7" w:rsidRDefault="001603C1">
      <w:pPr>
        <w:tabs>
          <w:tab w:val="left" w:pos="1217"/>
        </w:tabs>
        <w:spacing w:line="274" w:lineRule="exact"/>
        <w:ind w:firstLine="913"/>
        <w:jc w:val="both"/>
        <w:rPr>
          <w:bCs/>
          <w:spacing w:val="-1"/>
          <w:szCs w:val="24"/>
        </w:rPr>
      </w:pPr>
      <w:r>
        <w:rPr>
          <w:bCs/>
          <w:spacing w:val="-9"/>
          <w:szCs w:val="24"/>
        </w:rPr>
        <w:t xml:space="preserve">16.4.5. </w:t>
      </w:r>
      <w:r>
        <w:rPr>
          <w:bCs/>
          <w:spacing w:val="-1"/>
          <w:szCs w:val="24"/>
        </w:rPr>
        <w:t>nelaimingų atsitikimų šeimoje atvejais;</w:t>
      </w:r>
    </w:p>
    <w:p w:rsidR="00DA26A7" w:rsidRDefault="001603C1">
      <w:pPr>
        <w:tabs>
          <w:tab w:val="left" w:pos="1217"/>
        </w:tabs>
        <w:spacing w:line="274" w:lineRule="exact"/>
        <w:ind w:firstLine="913"/>
        <w:jc w:val="both"/>
        <w:rPr>
          <w:bCs/>
          <w:spacing w:val="-1"/>
          <w:szCs w:val="24"/>
        </w:rPr>
      </w:pPr>
      <w:r>
        <w:rPr>
          <w:bCs/>
          <w:spacing w:val="-9"/>
          <w:szCs w:val="24"/>
        </w:rPr>
        <w:t xml:space="preserve">16.4.6. </w:t>
      </w:r>
      <w:r>
        <w:rPr>
          <w:bCs/>
          <w:spacing w:val="-1"/>
          <w:szCs w:val="24"/>
        </w:rPr>
        <w:t>kai oro temperatūra yra ž</w:t>
      </w:r>
      <w:r>
        <w:rPr>
          <w:bCs/>
          <w:spacing w:val="-1"/>
          <w:szCs w:val="24"/>
        </w:rPr>
        <w:t>emesnė kaip minus 20 °C, arba dėl ekstremalių įvykių;</w:t>
      </w:r>
    </w:p>
    <w:p w:rsidR="00DA26A7" w:rsidRDefault="001603C1">
      <w:pPr>
        <w:tabs>
          <w:tab w:val="left" w:pos="709"/>
          <w:tab w:val="left" w:pos="1217"/>
        </w:tabs>
        <w:spacing w:line="274" w:lineRule="exact"/>
        <w:ind w:firstLine="913"/>
        <w:jc w:val="both"/>
        <w:rPr>
          <w:bCs/>
        </w:rPr>
      </w:pPr>
      <w:r>
        <w:rPr>
          <w:bCs/>
          <w:szCs w:val="24"/>
        </w:rPr>
        <w:t xml:space="preserve">16.4.7. kai vienas iš tėvų turi papildomų poilsio dienų per mėnesį, nes </w:t>
      </w:r>
      <w:r>
        <w:rPr>
          <w:bCs/>
          <w:szCs w:val="24"/>
          <w:shd w:val="clear" w:color="auto" w:fill="FFFFFF"/>
        </w:rPr>
        <w:t>augina neįgalų vaiką iki aštuoniolikos metų arba vaikus iki dvylikos metų;</w:t>
      </w:r>
    </w:p>
    <w:p w:rsidR="00DA26A7" w:rsidRDefault="001603C1">
      <w:pPr>
        <w:tabs>
          <w:tab w:val="left" w:pos="709"/>
          <w:tab w:val="left" w:pos="1217"/>
        </w:tabs>
        <w:suppressAutoHyphens/>
        <w:spacing w:line="274" w:lineRule="exact"/>
        <w:ind w:firstLine="913"/>
        <w:jc w:val="both"/>
        <w:rPr>
          <w:bCs/>
        </w:rPr>
      </w:pPr>
      <w:r>
        <w:rPr>
          <w:bCs/>
          <w:szCs w:val="24"/>
          <w:lang w:eastAsia="ar-SA"/>
        </w:rPr>
        <w:t xml:space="preserve">16.4.8. kai vienas iš tėvų turi poilsio dienas po </w:t>
      </w:r>
      <w:r>
        <w:rPr>
          <w:bCs/>
          <w:szCs w:val="24"/>
          <w:lang w:eastAsia="ar-SA"/>
        </w:rPr>
        <w:t>pamaininio darbo;</w:t>
      </w:r>
    </w:p>
    <w:p w:rsidR="00DA26A7" w:rsidRDefault="001603C1">
      <w:pPr>
        <w:ind w:firstLine="913"/>
        <w:jc w:val="both"/>
        <w:rPr>
          <w:bCs/>
          <w:szCs w:val="24"/>
        </w:rPr>
      </w:pPr>
      <w:r>
        <w:rPr>
          <w:bCs/>
          <w:szCs w:val="24"/>
          <w:lang w:eastAsia="ar-SA"/>
        </w:rPr>
        <w:t>16.4.9. kai vienas iš tėvų, Lietuvos Respublikos teritorijoje paskelbus karantiną, dirba nuotoliniu būdu.</w:t>
      </w:r>
      <w:r>
        <w:rPr>
          <w:bCs/>
        </w:rPr>
        <w:t xml:space="preserve"> </w:t>
      </w:r>
    </w:p>
    <w:p w:rsidR="00DA26A7" w:rsidRDefault="001603C1">
      <w:pPr>
        <w:tabs>
          <w:tab w:val="left" w:pos="851"/>
        </w:tabs>
        <w:ind w:firstLine="913"/>
        <w:jc w:val="both"/>
        <w:rPr>
          <w:rFonts w:eastAsia="Calibri"/>
          <w:bCs/>
          <w:szCs w:val="24"/>
        </w:rPr>
      </w:pPr>
      <w:r>
        <w:rPr>
          <w:rFonts w:eastAsia="Calibri"/>
          <w:bCs/>
          <w:szCs w:val="24"/>
        </w:rPr>
        <w:t>17. Jei priešmokyklinio ugdymo grupės ugdytiniui paskirtas nemokamas maitinimas iš valstybės biudžeto lėšų, lengvata 15 punkte, 16.</w:t>
      </w:r>
      <w:r>
        <w:rPr>
          <w:rFonts w:eastAsia="Calibri"/>
          <w:bCs/>
          <w:szCs w:val="24"/>
        </w:rPr>
        <w:t>1 ir 16.2 papunkčiuose nurodytais atvejais taikoma tik už kitus pasirinktus maitinimus.</w:t>
      </w:r>
    </w:p>
    <w:p w:rsidR="00DA26A7" w:rsidRDefault="001603C1">
      <w:pPr>
        <w:tabs>
          <w:tab w:val="left" w:pos="851"/>
          <w:tab w:val="left" w:pos="1066"/>
        </w:tabs>
        <w:spacing w:line="274" w:lineRule="exact"/>
        <w:ind w:left="22" w:right="22" w:firstLine="851"/>
        <w:jc w:val="both"/>
        <w:rPr>
          <w:szCs w:val="24"/>
        </w:rPr>
      </w:pPr>
      <w:r>
        <w:rPr>
          <w:spacing w:val="-17"/>
          <w:szCs w:val="24"/>
        </w:rPr>
        <w:t xml:space="preserve">18. </w:t>
      </w:r>
      <w:r>
        <w:rPr>
          <w:szCs w:val="24"/>
        </w:rPr>
        <w:t>Atlyginimo už vaiko išlaikymą lengvatos Aprašo 15, 16 punktuose ir jų papunkčiuose nurodytais atvejais taikomos tėvams (kitiems teisėtiems vaiko atstovams), pateiku</w:t>
      </w:r>
      <w:r>
        <w:rPr>
          <w:szCs w:val="24"/>
        </w:rPr>
        <w:t>siems raštišką prašymą ir (ar) tokius dokumentus:</w:t>
      </w:r>
    </w:p>
    <w:p w:rsidR="00DA26A7" w:rsidRDefault="001603C1">
      <w:pPr>
        <w:tabs>
          <w:tab w:val="left" w:pos="851"/>
          <w:tab w:val="left" w:pos="1224"/>
        </w:tabs>
        <w:spacing w:line="274" w:lineRule="exact"/>
        <w:ind w:firstLine="851"/>
        <w:jc w:val="both"/>
        <w:rPr>
          <w:szCs w:val="24"/>
        </w:rPr>
      </w:pPr>
      <w:r>
        <w:rPr>
          <w:rFonts w:cs="Arial Unicode MS"/>
          <w:szCs w:val="24"/>
        </w:rPr>
        <w:t>18</w:t>
      </w:r>
      <w:r>
        <w:rPr>
          <w:szCs w:val="24"/>
        </w:rPr>
        <w:t xml:space="preserve">.1. vaikų gimimo liudijimo kopijas jei šeima augina tris ir daugiau vaikų (iki 18 metų); pažymą iš švietimo įstaigos, jei 18 metų ir vyresni vaikai </w:t>
      </w:r>
      <w:r>
        <w:rPr>
          <w:spacing w:val="-1"/>
          <w:szCs w:val="24"/>
        </w:rPr>
        <w:t>yra dieninių ar nuolatinių studijų programų studentai ar</w:t>
      </w:r>
      <w:r>
        <w:rPr>
          <w:spacing w:val="-1"/>
          <w:szCs w:val="24"/>
        </w:rPr>
        <w:t xml:space="preserve"> mokosi pagal švietimo įstaigų bendrojo ugdymo programą ar formaliojo profesinio ugdymo programą Lietuvoje ar užsienyje</w:t>
      </w:r>
      <w:r>
        <w:rPr>
          <w:rFonts w:cs="Arial Unicode MS"/>
          <w:szCs w:val="24"/>
        </w:rPr>
        <w:t>;</w:t>
      </w:r>
    </w:p>
    <w:p w:rsidR="00DA26A7" w:rsidRDefault="001603C1">
      <w:pPr>
        <w:tabs>
          <w:tab w:val="left" w:pos="1224"/>
        </w:tabs>
        <w:spacing w:line="274" w:lineRule="exact"/>
        <w:ind w:firstLine="851"/>
        <w:jc w:val="both"/>
        <w:rPr>
          <w:spacing w:val="-1"/>
          <w:szCs w:val="24"/>
        </w:rPr>
      </w:pPr>
      <w:r>
        <w:rPr>
          <w:rFonts w:cs="Arial Unicode MS"/>
          <w:szCs w:val="24"/>
        </w:rPr>
        <w:lastRenderedPageBreak/>
        <w:t>18</w:t>
      </w:r>
      <w:r>
        <w:rPr>
          <w:szCs w:val="24"/>
        </w:rPr>
        <w:t xml:space="preserve">.2. </w:t>
      </w:r>
      <w:r>
        <w:rPr>
          <w:spacing w:val="-1"/>
          <w:szCs w:val="24"/>
        </w:rPr>
        <w:t xml:space="preserve">Lietuvos kariuomenės pažymą, </w:t>
      </w:r>
      <w:r>
        <w:rPr>
          <w:szCs w:val="24"/>
        </w:rPr>
        <w:t>kai vienas iš tėvų atlieka privalomąją karo tarnybą;</w:t>
      </w:r>
    </w:p>
    <w:p w:rsidR="00DA26A7" w:rsidRDefault="001603C1">
      <w:pPr>
        <w:tabs>
          <w:tab w:val="left" w:pos="1152"/>
        </w:tabs>
        <w:spacing w:line="274" w:lineRule="exact"/>
        <w:ind w:firstLine="851"/>
        <w:jc w:val="both"/>
        <w:rPr>
          <w:rFonts w:cs="Arial Unicode MS"/>
          <w:sz w:val="20"/>
          <w:szCs w:val="24"/>
        </w:rPr>
      </w:pPr>
      <w:r>
        <w:rPr>
          <w:rFonts w:cs="Arial Unicode MS"/>
          <w:szCs w:val="24"/>
        </w:rPr>
        <w:t xml:space="preserve">18.3. </w:t>
      </w:r>
      <w:r>
        <w:rPr>
          <w:szCs w:val="24"/>
        </w:rPr>
        <w:t>vaiko neįgalumo pažymėjimo kopiją;</w:t>
      </w:r>
    </w:p>
    <w:p w:rsidR="00DA26A7" w:rsidRDefault="001603C1">
      <w:pPr>
        <w:tabs>
          <w:tab w:val="left" w:pos="1152"/>
        </w:tabs>
        <w:spacing w:line="274" w:lineRule="exact"/>
        <w:ind w:right="36" w:firstLine="851"/>
        <w:jc w:val="both"/>
        <w:rPr>
          <w:szCs w:val="24"/>
        </w:rPr>
      </w:pPr>
      <w:r>
        <w:rPr>
          <w:rFonts w:cs="Arial Unicode MS"/>
          <w:szCs w:val="24"/>
        </w:rPr>
        <w:t>18</w:t>
      </w:r>
      <w:r>
        <w:rPr>
          <w:szCs w:val="24"/>
        </w:rPr>
        <w:t xml:space="preserve">.4. </w:t>
      </w:r>
      <w:r>
        <w:rPr>
          <w:szCs w:val="24"/>
        </w:rPr>
        <w:t xml:space="preserve">dokumentus, patvirtinančius, kad vaiką augina vienas iš tėvų (mirties liudijimą, Metrikacijos skyriaus pažymą apie nenustatytą ir nepripažintą tėvystę, teismo sprendimą dėl dingimo be žinios) ir pažymą apie šeimos pajamas; </w:t>
      </w:r>
    </w:p>
    <w:p w:rsidR="00DA26A7" w:rsidRDefault="001603C1">
      <w:pPr>
        <w:tabs>
          <w:tab w:val="left" w:pos="1152"/>
        </w:tabs>
        <w:spacing w:line="274" w:lineRule="exact"/>
        <w:ind w:right="36" w:firstLine="851"/>
        <w:jc w:val="both"/>
        <w:rPr>
          <w:szCs w:val="24"/>
        </w:rPr>
      </w:pPr>
      <w:r>
        <w:rPr>
          <w:rFonts w:cs="Arial Unicode MS"/>
          <w:szCs w:val="24"/>
        </w:rPr>
        <w:t>18</w:t>
      </w:r>
      <w:r>
        <w:rPr>
          <w:szCs w:val="24"/>
        </w:rPr>
        <w:t>.5. Savivaldybės administracij</w:t>
      </w:r>
      <w:r>
        <w:rPr>
          <w:szCs w:val="24"/>
        </w:rPr>
        <w:t xml:space="preserve">os struktūrinio padalinio, atsakingo už socialinės pašalpos skyrimą ir mokėjimą, </w:t>
      </w:r>
      <w:r>
        <w:rPr>
          <w:spacing w:val="-1"/>
          <w:szCs w:val="24"/>
        </w:rPr>
        <w:t>pažymą, jei šeima gauna socialinę pašalpą;</w:t>
      </w:r>
      <w:r>
        <w:rPr>
          <w:szCs w:val="24"/>
        </w:rPr>
        <w:t xml:space="preserve">  </w:t>
      </w:r>
    </w:p>
    <w:p w:rsidR="00DA26A7" w:rsidRDefault="001603C1">
      <w:pPr>
        <w:tabs>
          <w:tab w:val="left" w:pos="1152"/>
        </w:tabs>
        <w:suppressAutoHyphens/>
        <w:spacing w:line="274" w:lineRule="exact"/>
        <w:ind w:firstLine="851"/>
        <w:jc w:val="both"/>
        <w:rPr>
          <w:rFonts w:cs="Arial Unicode MS"/>
          <w:szCs w:val="24"/>
        </w:rPr>
      </w:pPr>
      <w:r>
        <w:rPr>
          <w:rFonts w:cs="Arial Unicode MS"/>
          <w:szCs w:val="24"/>
        </w:rPr>
        <w:t>18</w:t>
      </w:r>
      <w:r>
        <w:rPr>
          <w:szCs w:val="24"/>
        </w:rPr>
        <w:t xml:space="preserve">.6. </w:t>
      </w:r>
      <w:r>
        <w:rPr>
          <w:szCs w:val="24"/>
          <w:lang w:eastAsia="ar-SA"/>
        </w:rPr>
        <w:t xml:space="preserve">dokumentą, patvirtinantį, kad šeimai </w:t>
      </w:r>
      <w:r>
        <w:rPr>
          <w:rFonts w:eastAsia="HG Mincho Light J"/>
          <w:color w:val="000000"/>
          <w:szCs w:val="24"/>
          <w:lang w:eastAsia="lt-LT"/>
        </w:rPr>
        <w:t xml:space="preserve">taikoma atvejo vadyba </w:t>
      </w:r>
      <w:r>
        <w:rPr>
          <w:szCs w:val="24"/>
          <w:lang w:eastAsia="ar-SA"/>
        </w:rPr>
        <w:t>ir (ar) vaikui skirtas privalomas ikimokyklinis ugdymas;</w:t>
      </w:r>
      <w:r>
        <w:t xml:space="preserve"> </w:t>
      </w:r>
    </w:p>
    <w:p w:rsidR="00DA26A7" w:rsidRDefault="001603C1">
      <w:pPr>
        <w:tabs>
          <w:tab w:val="left" w:pos="1152"/>
        </w:tabs>
        <w:suppressAutoHyphens/>
        <w:spacing w:line="274" w:lineRule="exact"/>
        <w:ind w:firstLine="851"/>
        <w:jc w:val="both"/>
        <w:rPr>
          <w:rFonts w:cs="Arial Unicode MS"/>
          <w:szCs w:val="24"/>
        </w:rPr>
      </w:pPr>
      <w:r>
        <w:rPr>
          <w:rFonts w:cs="Arial Unicode MS"/>
          <w:szCs w:val="24"/>
        </w:rPr>
        <w:t>18</w:t>
      </w:r>
      <w:r>
        <w:rPr>
          <w:szCs w:val="24"/>
          <w:lang w:eastAsia="ar-SA"/>
        </w:rPr>
        <w:t xml:space="preserve">.7. </w:t>
      </w:r>
      <w:r>
        <w:rPr>
          <w:rFonts w:cs="Arial Unicode MS"/>
          <w:szCs w:val="24"/>
        </w:rPr>
        <w:t>mokinio sveikatos pažymėjimo kopiją (forma Nr. E027-1/a) arba medicininį pažymėjimą (forma Nr. 046/a) apie vaikui gydytojų paskirtą pritaikytą maitinimą;</w:t>
      </w:r>
    </w:p>
    <w:p w:rsidR="00DA26A7" w:rsidRDefault="001603C1">
      <w:pPr>
        <w:tabs>
          <w:tab w:val="left" w:pos="1152"/>
        </w:tabs>
        <w:spacing w:line="274" w:lineRule="exact"/>
        <w:ind w:right="36" w:firstLine="851"/>
        <w:jc w:val="both"/>
        <w:rPr>
          <w:rFonts w:cs="Arial Unicode MS"/>
          <w:strike/>
          <w:szCs w:val="24"/>
        </w:rPr>
      </w:pPr>
      <w:r>
        <w:rPr>
          <w:rFonts w:cs="Arial Unicode MS"/>
          <w:szCs w:val="24"/>
        </w:rPr>
        <w:t xml:space="preserve">18.8. </w:t>
      </w:r>
      <w:r>
        <w:rPr>
          <w:szCs w:val="24"/>
        </w:rPr>
        <w:t>tėvų (kitų teisėtų vaiko atstovų) raštišką prašymą, jei vaikas nelankė švietimo įstaigos dėl lig</w:t>
      </w:r>
      <w:r>
        <w:rPr>
          <w:szCs w:val="24"/>
        </w:rPr>
        <w:t>os vieną ir daugiau dienų;</w:t>
      </w:r>
    </w:p>
    <w:p w:rsidR="00DA26A7" w:rsidRDefault="001603C1">
      <w:pPr>
        <w:tabs>
          <w:tab w:val="left" w:pos="851"/>
        </w:tabs>
        <w:suppressAutoHyphens/>
        <w:spacing w:line="274" w:lineRule="exact"/>
        <w:ind w:firstLine="851"/>
        <w:jc w:val="both"/>
      </w:pPr>
      <w:r>
        <w:rPr>
          <w:rFonts w:cs="Arial Unicode MS"/>
          <w:szCs w:val="24"/>
        </w:rPr>
        <w:t>18</w:t>
      </w:r>
      <w:r>
        <w:rPr>
          <w:szCs w:val="24"/>
          <w:lang w:eastAsia="ar-SA"/>
        </w:rPr>
        <w:t xml:space="preserve">.9. pažymą iš darbovietės apie suteiktas kasmetines ar nemokamas atostogas ir papildomas darbdavio suteiktas poilsio dienas darbuotojams, jei </w:t>
      </w:r>
      <w:r>
        <w:rPr>
          <w:szCs w:val="24"/>
          <w:shd w:val="clear" w:color="auto" w:fill="FFFFFF"/>
          <w:lang w:eastAsia="ar-SA"/>
        </w:rPr>
        <w:t>augina neįgalų vaiką iki aštuoniolikos metų ir (ar) vaikus iki dvylikos metų;</w:t>
      </w:r>
      <w:r>
        <w:t xml:space="preserve"> </w:t>
      </w:r>
    </w:p>
    <w:p w:rsidR="00DA26A7" w:rsidRDefault="001603C1">
      <w:pPr>
        <w:suppressAutoHyphens/>
        <w:spacing w:line="274" w:lineRule="exact"/>
        <w:ind w:left="720" w:firstLine="131"/>
        <w:jc w:val="both"/>
      </w:pPr>
      <w:r>
        <w:rPr>
          <w:bCs/>
          <w:szCs w:val="24"/>
          <w:lang w:eastAsia="ar-SA"/>
        </w:rPr>
        <w:t>18.</w:t>
      </w:r>
      <w:r>
        <w:rPr>
          <w:szCs w:val="24"/>
          <w:lang w:eastAsia="ar-SA"/>
        </w:rPr>
        <w:t>10.</w:t>
      </w:r>
      <w:r>
        <w:rPr>
          <w:szCs w:val="24"/>
          <w:lang w:eastAsia="ar-SA"/>
        </w:rPr>
        <w:t xml:space="preserve"> pažymą iš darbovietės apie pamaininį darbą;</w:t>
      </w:r>
    </w:p>
    <w:p w:rsidR="00DA26A7" w:rsidRDefault="001603C1">
      <w:pPr>
        <w:ind w:firstLine="851"/>
        <w:jc w:val="both"/>
      </w:pPr>
      <w:r>
        <w:rPr>
          <w:bCs/>
          <w:szCs w:val="24"/>
          <w:lang w:eastAsia="ar-SA"/>
        </w:rPr>
        <w:t>18.11</w:t>
      </w:r>
      <w:r>
        <w:rPr>
          <w:szCs w:val="24"/>
          <w:lang w:eastAsia="ar-SA"/>
        </w:rPr>
        <w:t>. pažymą iš darbovietės apie nuotolinį darbą.</w:t>
      </w:r>
      <w:r>
        <w:t xml:space="preserve"> </w:t>
      </w:r>
    </w:p>
    <w:p w:rsidR="00DA26A7" w:rsidRDefault="001603C1">
      <w:pPr>
        <w:tabs>
          <w:tab w:val="left" w:pos="851"/>
          <w:tab w:val="left" w:pos="1440"/>
          <w:tab w:val="left" w:pos="1560"/>
          <w:tab w:val="left" w:pos="2040"/>
        </w:tabs>
        <w:ind w:firstLine="895"/>
        <w:jc w:val="both"/>
        <w:rPr>
          <w:szCs w:val="24"/>
          <w:lang w:eastAsia="ar-SA"/>
        </w:rPr>
      </w:pPr>
      <w:r>
        <w:rPr>
          <w:rFonts w:cs="Calibri"/>
          <w:szCs w:val="24"/>
          <w:shd w:val="clear" w:color="auto" w:fill="FFFFFF"/>
        </w:rPr>
        <w:t xml:space="preserve">19. </w:t>
      </w:r>
      <w:r>
        <w:rPr>
          <w:szCs w:val="24"/>
        </w:rPr>
        <w:t>Švietimo įstaigos direktoriaus įsakymu patvirtintoje prašymo formoje nurodoma:</w:t>
      </w:r>
    </w:p>
    <w:p w:rsidR="00DA26A7" w:rsidRDefault="001603C1">
      <w:pPr>
        <w:ind w:firstLine="930"/>
        <w:jc w:val="both"/>
        <w:rPr>
          <w:color w:val="000000"/>
          <w:szCs w:val="24"/>
          <w:lang w:eastAsia="lt-LT"/>
        </w:rPr>
      </w:pPr>
      <w:r>
        <w:rPr>
          <w:rFonts w:cs="Calibri"/>
          <w:szCs w:val="24"/>
          <w:shd w:val="clear" w:color="auto" w:fill="FFFFFF"/>
        </w:rPr>
        <w:t>19.1.</w:t>
      </w:r>
      <w:r>
        <w:rPr>
          <w:color w:val="000000"/>
          <w:szCs w:val="24"/>
          <w:lang w:eastAsia="lt-LT"/>
        </w:rPr>
        <w:t xml:space="preserve"> vaiko vardas ir pavardė;</w:t>
      </w:r>
    </w:p>
    <w:p w:rsidR="00DA26A7" w:rsidRDefault="001603C1">
      <w:pPr>
        <w:ind w:firstLine="930"/>
        <w:jc w:val="both"/>
        <w:rPr>
          <w:color w:val="000000"/>
          <w:szCs w:val="24"/>
          <w:lang w:eastAsia="lt-LT"/>
        </w:rPr>
      </w:pPr>
      <w:r>
        <w:rPr>
          <w:color w:val="000000"/>
          <w:szCs w:val="24"/>
          <w:lang w:eastAsia="lt-LT"/>
        </w:rPr>
        <w:t>19.2. ugdymo grupė;</w:t>
      </w:r>
    </w:p>
    <w:p w:rsidR="00DA26A7" w:rsidRDefault="001603C1">
      <w:pPr>
        <w:ind w:firstLine="930"/>
        <w:jc w:val="both"/>
        <w:rPr>
          <w:color w:val="000000"/>
          <w:szCs w:val="24"/>
          <w:lang w:eastAsia="lt-LT"/>
        </w:rPr>
      </w:pPr>
      <w:r>
        <w:rPr>
          <w:color w:val="000000"/>
          <w:szCs w:val="24"/>
          <w:lang w:eastAsia="lt-LT"/>
        </w:rPr>
        <w:t xml:space="preserve">19.3. tėvų </w:t>
      </w:r>
      <w:r>
        <w:rPr>
          <w:szCs w:val="24"/>
          <w:lang w:eastAsia="lt-LT"/>
        </w:rPr>
        <w:t>(</w:t>
      </w:r>
      <w:r>
        <w:rPr>
          <w:szCs w:val="24"/>
        </w:rPr>
        <w:t xml:space="preserve">kitų teisėtų </w:t>
      </w:r>
      <w:r>
        <w:rPr>
          <w:szCs w:val="24"/>
        </w:rPr>
        <w:t>vaiko atstovų</w:t>
      </w:r>
      <w:r>
        <w:rPr>
          <w:szCs w:val="24"/>
          <w:lang w:eastAsia="lt-LT"/>
        </w:rPr>
        <w:t xml:space="preserve">) </w:t>
      </w:r>
      <w:r>
        <w:rPr>
          <w:color w:val="000000"/>
          <w:szCs w:val="24"/>
          <w:lang w:eastAsia="lt-LT"/>
        </w:rPr>
        <w:t>vardas, pavardė;</w:t>
      </w:r>
    </w:p>
    <w:p w:rsidR="00DA26A7" w:rsidRDefault="001603C1">
      <w:pPr>
        <w:ind w:firstLine="930"/>
        <w:jc w:val="both"/>
        <w:rPr>
          <w:rFonts w:cs="Calibri"/>
          <w:szCs w:val="24"/>
          <w:shd w:val="clear" w:color="auto" w:fill="FFFFFF"/>
        </w:rPr>
      </w:pPr>
      <w:r>
        <w:rPr>
          <w:color w:val="000000"/>
          <w:szCs w:val="24"/>
          <w:lang w:eastAsia="lt-LT"/>
        </w:rPr>
        <w:t xml:space="preserve">19.4. lengvatos taikymo atvejai, nurodyti </w:t>
      </w:r>
      <w:r>
        <w:rPr>
          <w:szCs w:val="24"/>
        </w:rPr>
        <w:t>Aprašo 15, 16 punktuose ir jų papunkčiuose</w:t>
      </w:r>
      <w:r>
        <w:rPr>
          <w:color w:val="000000"/>
          <w:szCs w:val="24"/>
          <w:lang w:eastAsia="lt-LT"/>
        </w:rPr>
        <w:t>.</w:t>
      </w:r>
    </w:p>
    <w:p w:rsidR="00DA26A7" w:rsidRDefault="001603C1">
      <w:pPr>
        <w:tabs>
          <w:tab w:val="left" w:pos="1152"/>
        </w:tabs>
        <w:spacing w:line="274" w:lineRule="exact"/>
        <w:ind w:right="36" w:firstLine="913"/>
        <w:jc w:val="both"/>
        <w:rPr>
          <w:bCs/>
          <w:szCs w:val="24"/>
        </w:rPr>
      </w:pPr>
      <w:r>
        <w:rPr>
          <w:bCs/>
          <w:spacing w:val="-17"/>
          <w:szCs w:val="24"/>
        </w:rPr>
        <w:t xml:space="preserve">20. </w:t>
      </w:r>
      <w:r>
        <w:rPr>
          <w:bCs/>
          <w:szCs w:val="24"/>
        </w:rPr>
        <w:t xml:space="preserve">Dokumentai, kurių pagrindu taikomos atlyginimo už vaiko išlaikymą lengvatos, pristatomi švietimo įstaigos direktoriui ar jo įgaliotam </w:t>
      </w:r>
      <w:r>
        <w:rPr>
          <w:bCs/>
          <w:szCs w:val="24"/>
        </w:rPr>
        <w:t>asmeniui priimant vaiką į švietimo įstaigą, o</w:t>
      </w:r>
    </w:p>
    <w:p w:rsidR="00DA26A7" w:rsidRDefault="001603C1">
      <w:pPr>
        <w:tabs>
          <w:tab w:val="left" w:pos="0"/>
        </w:tabs>
        <w:spacing w:line="274" w:lineRule="exact"/>
        <w:ind w:right="36"/>
        <w:jc w:val="both"/>
        <w:rPr>
          <w:bCs/>
          <w:szCs w:val="24"/>
        </w:rPr>
      </w:pPr>
      <w:r>
        <w:rPr>
          <w:bCs/>
          <w:szCs w:val="24"/>
        </w:rPr>
        <w:t>dokumentai apie vėliau atsiradusią teisę į lengvatą – bet kurią darbo dieną.</w:t>
      </w:r>
    </w:p>
    <w:p w:rsidR="00DA26A7" w:rsidRDefault="001603C1">
      <w:pPr>
        <w:tabs>
          <w:tab w:val="left" w:pos="851"/>
          <w:tab w:val="left" w:pos="1073"/>
        </w:tabs>
        <w:spacing w:line="274" w:lineRule="exact"/>
        <w:ind w:firstLine="851"/>
        <w:jc w:val="both"/>
        <w:rPr>
          <w:bCs/>
          <w:szCs w:val="24"/>
        </w:rPr>
      </w:pPr>
      <w:r>
        <w:rPr>
          <w:bCs/>
          <w:szCs w:val="24"/>
        </w:rPr>
        <w:t>21. Atlyginimo už vaiko išlaikymą lengvatos taikomos nuo pirmosios kito mėnesio dienos, kai šeima įgyja teisę į lengvatą ir kreipiasi</w:t>
      </w:r>
      <w:r>
        <w:rPr>
          <w:bCs/>
          <w:szCs w:val="24"/>
        </w:rPr>
        <w:t xml:space="preserve"> dėl jos.</w:t>
      </w:r>
    </w:p>
    <w:p w:rsidR="00DA26A7" w:rsidRDefault="001603C1">
      <w:pPr>
        <w:tabs>
          <w:tab w:val="left" w:pos="1073"/>
        </w:tabs>
        <w:spacing w:line="274" w:lineRule="exact"/>
        <w:ind w:right="36" w:firstLine="851"/>
        <w:jc w:val="both"/>
        <w:rPr>
          <w:szCs w:val="24"/>
        </w:rPr>
      </w:pPr>
      <w:r>
        <w:rPr>
          <w:bCs/>
          <w:szCs w:val="24"/>
        </w:rPr>
        <w:t>22. Prašyme</w:t>
      </w:r>
      <w:r>
        <w:rPr>
          <w:szCs w:val="24"/>
        </w:rPr>
        <w:t xml:space="preserve"> dėl lengvatos tėvai (kiti teisėti vaiko atstovai) raštu įsipareigoja pranešti apie  pasikeitusias lengvatų taikymo aplinkybes. Paaiškėjus apie neteisėtą naudojimąsi lengvata, atlyginimas yra perskaičiuojamas ir sumokamas ne ginčo tvar</w:t>
      </w:r>
      <w:r>
        <w:rPr>
          <w:szCs w:val="24"/>
        </w:rPr>
        <w:t>ka.</w:t>
      </w:r>
    </w:p>
    <w:p w:rsidR="00DA26A7" w:rsidRDefault="001603C1">
      <w:pPr>
        <w:tabs>
          <w:tab w:val="left" w:pos="851"/>
          <w:tab w:val="left" w:pos="1109"/>
        </w:tabs>
        <w:spacing w:line="274" w:lineRule="exact"/>
        <w:ind w:left="14" w:right="14" w:firstLine="851"/>
        <w:jc w:val="both"/>
        <w:rPr>
          <w:bCs/>
          <w:szCs w:val="24"/>
        </w:rPr>
      </w:pPr>
      <w:r>
        <w:rPr>
          <w:bCs/>
          <w:szCs w:val="24"/>
        </w:rPr>
        <w:t xml:space="preserve">23. Vaikai, augantys </w:t>
      </w:r>
      <w:r>
        <w:rPr>
          <w:bCs/>
          <w:spacing w:val="-1"/>
          <w:szCs w:val="24"/>
        </w:rPr>
        <w:t xml:space="preserve">šeimoje, </w:t>
      </w:r>
      <w:r>
        <w:rPr>
          <w:rFonts w:eastAsia="HG Mincho Light J"/>
          <w:bCs/>
          <w:color w:val="000000"/>
          <w:szCs w:val="24"/>
          <w:lang w:eastAsia="lt-LT"/>
        </w:rPr>
        <w:t>kurioje taikoma atvejo vadyba</w:t>
      </w:r>
      <w:r>
        <w:rPr>
          <w:bCs/>
          <w:spacing w:val="-1"/>
          <w:szCs w:val="24"/>
        </w:rPr>
        <w:t xml:space="preserve"> ir (ar) vaikui skirtas privalomas ikimokyklinis ugdymas, yra atleidžiami nuo atlyginimo už vaiko išlaikymą (ir už maitinimo paslaugą, ir už</w:t>
      </w:r>
      <w:r>
        <w:rPr>
          <w:bCs/>
          <w:szCs w:val="24"/>
        </w:rPr>
        <w:t xml:space="preserve"> ugdymo aplinkos išlaikymą).</w:t>
      </w:r>
    </w:p>
    <w:p w:rsidR="00DA26A7" w:rsidRDefault="001603C1">
      <w:pPr>
        <w:spacing w:line="274" w:lineRule="exact"/>
        <w:ind w:right="14" w:firstLine="851"/>
        <w:jc w:val="both"/>
        <w:rPr>
          <w:bCs/>
          <w:szCs w:val="24"/>
        </w:rPr>
      </w:pPr>
      <w:r>
        <w:rPr>
          <w:bCs/>
          <w:szCs w:val="24"/>
        </w:rPr>
        <w:t xml:space="preserve">Šeima, </w:t>
      </w:r>
      <w:r>
        <w:rPr>
          <w:rFonts w:eastAsia="HG Mincho Light J"/>
          <w:bCs/>
          <w:color w:val="000000"/>
          <w:szCs w:val="24"/>
          <w:lang w:eastAsia="lt-LT"/>
        </w:rPr>
        <w:t>kuriai taikoma at</w:t>
      </w:r>
      <w:r>
        <w:rPr>
          <w:rFonts w:eastAsia="HG Mincho Light J"/>
          <w:bCs/>
          <w:color w:val="000000"/>
          <w:szCs w:val="24"/>
          <w:lang w:eastAsia="lt-LT"/>
        </w:rPr>
        <w:t xml:space="preserve">vejo vadyba, – tai </w:t>
      </w:r>
      <w:r>
        <w:rPr>
          <w:bCs/>
          <w:szCs w:val="24"/>
        </w:rPr>
        <w:t xml:space="preserve">šeima, kurioje auga vaikas iki 18 metų, kuriam </w:t>
      </w:r>
      <w:r>
        <w:rPr>
          <w:rFonts w:eastAsia="HG Mincho Light J"/>
          <w:bCs/>
          <w:color w:val="000000"/>
          <w:szCs w:val="24"/>
          <w:lang w:eastAsia="lt-LT"/>
        </w:rPr>
        <w:t>nustatytas pagalbos vaikui ir (ar) šeimai poreikis ar vaiko apsaugos poreikis, ir kurioje pasireiškia socialinės rizikos veiksniai ir organizuojama bei teikiama kompleksinė pagalba.</w:t>
      </w:r>
      <w:r>
        <w:rPr>
          <w:bCs/>
          <w:szCs w:val="24"/>
        </w:rPr>
        <w:t xml:space="preserve"> </w:t>
      </w:r>
    </w:p>
    <w:p w:rsidR="00DA26A7" w:rsidRDefault="001603C1">
      <w:pPr>
        <w:tabs>
          <w:tab w:val="left" w:pos="1174"/>
        </w:tabs>
        <w:spacing w:line="274" w:lineRule="exact"/>
        <w:ind w:right="14" w:firstLine="851"/>
        <w:jc w:val="both"/>
        <w:rPr>
          <w:bCs/>
          <w:szCs w:val="24"/>
        </w:rPr>
      </w:pPr>
      <w:r>
        <w:rPr>
          <w:bCs/>
          <w:szCs w:val="24"/>
        </w:rPr>
        <w:t>24. Atl</w:t>
      </w:r>
      <w:r>
        <w:rPr>
          <w:bCs/>
          <w:szCs w:val="24"/>
        </w:rPr>
        <w:t>yginimo už vaiko išlaikymą lengvatos taikymas įforminamas švietimo įstaigos direktoriaus įsakymu.</w:t>
      </w:r>
    </w:p>
    <w:p w:rsidR="00DA26A7" w:rsidRDefault="001603C1">
      <w:pPr>
        <w:tabs>
          <w:tab w:val="left" w:pos="851"/>
        </w:tabs>
        <w:suppressAutoHyphens/>
        <w:spacing w:line="274" w:lineRule="exact"/>
        <w:ind w:firstLine="851"/>
        <w:jc w:val="both"/>
        <w:rPr>
          <w:bCs/>
        </w:rPr>
      </w:pPr>
      <w:r>
        <w:rPr>
          <w:bCs/>
          <w:szCs w:val="24"/>
          <w:lang w:eastAsia="ar-SA"/>
        </w:rPr>
        <w:t>25. Atlyginimas už vaiko išlaikymą švietimo įstaigoje praėjusį mėnesį turi būti sumokėtas iki einamojo mėnesio 25 dienos.</w:t>
      </w:r>
      <w:r>
        <w:rPr>
          <w:bCs/>
        </w:rPr>
        <w:t xml:space="preserve"> </w:t>
      </w:r>
    </w:p>
    <w:p w:rsidR="00DA26A7" w:rsidRDefault="00DA26A7">
      <w:pPr>
        <w:tabs>
          <w:tab w:val="left" w:pos="851"/>
        </w:tabs>
        <w:suppressAutoHyphens/>
        <w:spacing w:line="274" w:lineRule="exact"/>
        <w:ind w:firstLine="4571"/>
        <w:jc w:val="both"/>
      </w:pPr>
    </w:p>
    <w:p w:rsidR="00DA26A7" w:rsidRDefault="001603C1">
      <w:pPr>
        <w:ind w:right="14"/>
        <w:jc w:val="center"/>
        <w:rPr>
          <w:b/>
          <w:bCs/>
          <w:spacing w:val="-1"/>
          <w:szCs w:val="24"/>
        </w:rPr>
      </w:pPr>
      <w:r>
        <w:rPr>
          <w:b/>
          <w:bCs/>
          <w:spacing w:val="-1"/>
          <w:szCs w:val="24"/>
        </w:rPr>
        <w:t>IV SKYRIUS</w:t>
      </w:r>
    </w:p>
    <w:p w:rsidR="00DA26A7" w:rsidRDefault="001603C1">
      <w:pPr>
        <w:ind w:right="14"/>
        <w:jc w:val="center"/>
        <w:rPr>
          <w:b/>
          <w:bCs/>
          <w:spacing w:val="-1"/>
          <w:szCs w:val="24"/>
        </w:rPr>
      </w:pPr>
      <w:r>
        <w:rPr>
          <w:b/>
          <w:bCs/>
          <w:spacing w:val="-1"/>
          <w:szCs w:val="24"/>
        </w:rPr>
        <w:t>BAIGIAMOSIOS NUOSTATOS</w:t>
      </w:r>
    </w:p>
    <w:p w:rsidR="00DA26A7" w:rsidRDefault="00DA26A7">
      <w:pPr>
        <w:ind w:right="14" w:firstLine="851"/>
        <w:jc w:val="both"/>
        <w:rPr>
          <w:bCs/>
          <w:spacing w:val="-1"/>
          <w:szCs w:val="24"/>
        </w:rPr>
      </w:pPr>
    </w:p>
    <w:p w:rsidR="00DA26A7" w:rsidRDefault="001603C1">
      <w:pPr>
        <w:tabs>
          <w:tab w:val="left" w:pos="851"/>
          <w:tab w:val="left" w:pos="1051"/>
        </w:tabs>
        <w:ind w:firstLine="851"/>
        <w:jc w:val="both"/>
        <w:rPr>
          <w:bCs/>
          <w:spacing w:val="-1"/>
          <w:szCs w:val="24"/>
        </w:rPr>
      </w:pPr>
      <w:r>
        <w:rPr>
          <w:bCs/>
          <w:spacing w:val="-1"/>
          <w:szCs w:val="24"/>
        </w:rPr>
        <w:t>26. Tėvams (kitiems teisėtiems vaiko atstovams) atlyginimo</w:t>
      </w:r>
      <w:r>
        <w:rPr>
          <w:bCs/>
          <w:szCs w:val="24"/>
        </w:rPr>
        <w:t xml:space="preserve"> lengvatos gali būti taikomos ir kitais Apraše nenumatytais atvejais Savivaldybės tarybos sprendimu.</w:t>
      </w:r>
      <w:r>
        <w:rPr>
          <w:bCs/>
          <w:spacing w:val="-1"/>
          <w:szCs w:val="24"/>
        </w:rPr>
        <w:t xml:space="preserve"> </w:t>
      </w:r>
    </w:p>
    <w:p w:rsidR="00DA26A7" w:rsidRDefault="001603C1">
      <w:pPr>
        <w:tabs>
          <w:tab w:val="left" w:pos="1051"/>
        </w:tabs>
        <w:spacing w:line="274" w:lineRule="exact"/>
        <w:ind w:right="29" w:firstLine="851"/>
        <w:jc w:val="both"/>
        <w:rPr>
          <w:bCs/>
          <w:spacing w:val="-1"/>
          <w:szCs w:val="24"/>
        </w:rPr>
      </w:pPr>
      <w:r>
        <w:rPr>
          <w:bCs/>
          <w:spacing w:val="-1"/>
          <w:szCs w:val="24"/>
        </w:rPr>
        <w:t>27</w:t>
      </w:r>
      <w:r>
        <w:rPr>
          <w:bCs/>
          <w:spacing w:val="-1"/>
          <w:szCs w:val="24"/>
        </w:rPr>
        <w:t xml:space="preserve">. Už tai, kad atlyginimas už vaiko išlaikymą būtų surinktas laiku, yra atsakingas švietimo įstaigos direktorius ar jo įgaliotas asmuo. </w:t>
      </w:r>
    </w:p>
    <w:p w:rsidR="00DA26A7" w:rsidRDefault="001603C1">
      <w:pPr>
        <w:tabs>
          <w:tab w:val="left" w:pos="1051"/>
        </w:tabs>
        <w:spacing w:line="274" w:lineRule="exact"/>
        <w:ind w:right="29" w:firstLine="851"/>
        <w:jc w:val="both"/>
        <w:rPr>
          <w:spacing w:val="-1"/>
          <w:szCs w:val="24"/>
        </w:rPr>
      </w:pPr>
      <w:r>
        <w:rPr>
          <w:bCs/>
          <w:spacing w:val="-1"/>
          <w:szCs w:val="24"/>
        </w:rPr>
        <w:t>28.</w:t>
      </w:r>
      <w:r>
        <w:rPr>
          <w:spacing w:val="-1"/>
          <w:szCs w:val="24"/>
        </w:rPr>
        <w:t xml:space="preserve"> Jei atlyginimas už vaiko išlaikymą nesumokamas du mėnesius, švietimo įstaiga turi teisę vienašališkai nutraukti ugdy</w:t>
      </w:r>
      <w:r>
        <w:rPr>
          <w:spacing w:val="-1"/>
          <w:szCs w:val="24"/>
        </w:rPr>
        <w:t>mo sutartį.</w:t>
      </w:r>
    </w:p>
    <w:p w:rsidR="00DA26A7" w:rsidRDefault="001603C1">
      <w:pPr>
        <w:tabs>
          <w:tab w:val="left" w:pos="1051"/>
        </w:tabs>
        <w:spacing w:line="274" w:lineRule="exact"/>
        <w:ind w:right="29" w:firstLine="851"/>
        <w:jc w:val="both"/>
        <w:rPr>
          <w:bCs/>
          <w:spacing w:val="-1"/>
          <w:sz w:val="20"/>
          <w:szCs w:val="24"/>
        </w:rPr>
      </w:pPr>
      <w:r>
        <w:rPr>
          <w:bCs/>
          <w:spacing w:val="-1"/>
          <w:szCs w:val="24"/>
        </w:rPr>
        <w:t>29. Atlyginimo už vaiko išlaikymą švietimo įstaigoje skolos iš tėvų (</w:t>
      </w:r>
      <w:r>
        <w:rPr>
          <w:rFonts w:cs="Arial Unicode MS"/>
          <w:bCs/>
          <w:szCs w:val="24"/>
        </w:rPr>
        <w:t>kitų teisėtų vaiko atstovų</w:t>
      </w:r>
      <w:r>
        <w:rPr>
          <w:bCs/>
          <w:spacing w:val="-1"/>
          <w:szCs w:val="24"/>
        </w:rPr>
        <w:t xml:space="preserve">) išieškomos </w:t>
      </w:r>
      <w:r>
        <w:rPr>
          <w:bCs/>
          <w:szCs w:val="24"/>
        </w:rPr>
        <w:t xml:space="preserve">Lietuvos Respublikos teisės aktų nustatyta tvarka. </w:t>
      </w:r>
    </w:p>
    <w:p w:rsidR="00DA26A7" w:rsidRDefault="001603C1">
      <w:pPr>
        <w:tabs>
          <w:tab w:val="left" w:pos="851"/>
        </w:tabs>
        <w:suppressAutoHyphens/>
        <w:spacing w:line="274" w:lineRule="exact"/>
        <w:ind w:right="36" w:firstLine="851"/>
        <w:jc w:val="both"/>
        <w:rPr>
          <w:bCs/>
          <w:strike/>
          <w:szCs w:val="24"/>
        </w:rPr>
      </w:pPr>
      <w:r>
        <w:rPr>
          <w:bCs/>
          <w:szCs w:val="24"/>
          <w:lang w:eastAsia="ar-SA"/>
        </w:rPr>
        <w:lastRenderedPageBreak/>
        <w:t xml:space="preserve">30. </w:t>
      </w:r>
      <w:r>
        <w:rPr>
          <w:rFonts w:cs="Arial Unicode MS"/>
          <w:bCs/>
          <w:szCs w:val="24"/>
          <w:lang w:eastAsia="ar-SA"/>
        </w:rPr>
        <w:t>Švietimo įstaigos darbuotojai, kurie maitinasi švietimo įstaigoje pagamintu mais</w:t>
      </w:r>
      <w:r>
        <w:rPr>
          <w:rFonts w:cs="Arial Unicode MS"/>
          <w:bCs/>
          <w:szCs w:val="24"/>
          <w:lang w:eastAsia="ar-SA"/>
        </w:rPr>
        <w:t>tu, už maitinimo paslaugas, vadovaujantis Aprašo 11 punktu, atsiskaito švietimo įstaigoje nustatyta tvarka.</w:t>
      </w:r>
    </w:p>
    <w:p w:rsidR="00DA26A7" w:rsidRDefault="001603C1">
      <w:pPr>
        <w:ind w:firstLine="851"/>
        <w:jc w:val="both"/>
        <w:rPr>
          <w:bCs/>
          <w:szCs w:val="24"/>
        </w:rPr>
      </w:pPr>
      <w:r>
        <w:rPr>
          <w:bCs/>
          <w:szCs w:val="24"/>
        </w:rPr>
        <w:t>31</w:t>
      </w:r>
      <w:r>
        <w:rPr>
          <w:bCs/>
          <w:szCs w:val="24"/>
        </w:rPr>
        <w:t xml:space="preserve">. Prašymai, pažymos ir kita su atlyginimu už vaiko išlaikymą susijusi informacija kaupiama švietimo įstaigoje. Vaikui išvykus iš švietimo įstaigos, jo dokumentai lieka įstaigoje. </w:t>
      </w:r>
    </w:p>
    <w:p w:rsidR="00DA26A7" w:rsidRDefault="001603C1">
      <w:pPr>
        <w:tabs>
          <w:tab w:val="left" w:pos="284"/>
          <w:tab w:val="left" w:pos="851"/>
          <w:tab w:val="left" w:pos="1134"/>
        </w:tabs>
        <w:spacing w:line="274" w:lineRule="exact"/>
        <w:ind w:right="86" w:firstLine="851"/>
        <w:jc w:val="both"/>
        <w:rPr>
          <w:b/>
          <w:szCs w:val="24"/>
          <w:lang w:eastAsia="lt-LT"/>
        </w:rPr>
      </w:pPr>
      <w:r>
        <w:rPr>
          <w:bCs/>
          <w:szCs w:val="24"/>
          <w:lang w:eastAsia="lt-LT"/>
        </w:rPr>
        <w:t>32. Švietimo įstaiga privalo užtikrinti asmens duomenų apsaugą ir nereikalau</w:t>
      </w:r>
      <w:r>
        <w:rPr>
          <w:bCs/>
          <w:szCs w:val="24"/>
          <w:lang w:eastAsia="lt-LT"/>
        </w:rPr>
        <w:t xml:space="preserve">ti papildomų dokumentų ir duomenų, kurie neturi įtakos nustatant atlyginimą už vaiko išlaikymą. </w:t>
      </w:r>
    </w:p>
    <w:p w:rsidR="00DA26A7" w:rsidRDefault="001603C1">
      <w:pPr>
        <w:tabs>
          <w:tab w:val="left" w:pos="284"/>
          <w:tab w:val="left" w:pos="851"/>
          <w:tab w:val="left" w:pos="1134"/>
        </w:tabs>
        <w:spacing w:line="274" w:lineRule="exact"/>
        <w:ind w:right="86" w:firstLine="851"/>
        <w:jc w:val="center"/>
        <w:rPr>
          <w:szCs w:val="24"/>
        </w:rPr>
      </w:pPr>
      <w:r>
        <w:rPr>
          <w:b/>
          <w:szCs w:val="24"/>
          <w:lang w:eastAsia="lt-LT"/>
        </w:rPr>
        <w:t>_______________________</w:t>
      </w:r>
    </w:p>
    <w:p w:rsidR="00DA26A7" w:rsidRDefault="001603C1">
      <w:pPr>
        <w:rPr>
          <w:rFonts w:eastAsia="MS Mincho"/>
          <w:i/>
          <w:iCs/>
          <w:sz w:val="20"/>
        </w:rPr>
      </w:pPr>
      <w:r>
        <w:rPr>
          <w:rFonts w:eastAsia="MS Mincho"/>
          <w:i/>
          <w:iCs/>
          <w:sz w:val="20"/>
        </w:rPr>
        <w:t>Priedo pakeitimai:</w:t>
      </w:r>
    </w:p>
    <w:p w:rsidR="00DA26A7" w:rsidRDefault="001603C1">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T-322</w:t>
        </w:r>
      </w:hyperlink>
      <w:r>
        <w:rPr>
          <w:rFonts w:eastAsia="MS Mincho"/>
          <w:i/>
          <w:iCs/>
          <w:sz w:val="20"/>
        </w:rPr>
        <w:t>, 2021-07</w:t>
      </w:r>
      <w:r>
        <w:rPr>
          <w:rFonts w:eastAsia="MS Mincho"/>
          <w:i/>
          <w:iCs/>
          <w:sz w:val="20"/>
        </w:rPr>
        <w:t>-01, paskelbta TAR 2021-07-01, i. k. 2021-15081</w:t>
      </w:r>
    </w:p>
    <w:p w:rsidR="00DA26A7" w:rsidRDefault="00DA26A7"/>
    <w:p w:rsidR="00DA26A7" w:rsidRDefault="00DA26A7">
      <w:pPr>
        <w:jc w:val="both"/>
        <w:rPr>
          <w:b/>
          <w:sz w:val="20"/>
        </w:rPr>
      </w:pPr>
    </w:p>
    <w:p w:rsidR="00DA26A7" w:rsidRDefault="00DA26A7">
      <w:pPr>
        <w:jc w:val="both"/>
        <w:rPr>
          <w:b/>
          <w:sz w:val="20"/>
        </w:rPr>
      </w:pPr>
    </w:p>
    <w:p w:rsidR="00DA26A7" w:rsidRDefault="001603C1">
      <w:pPr>
        <w:jc w:val="both"/>
        <w:rPr>
          <w:b/>
        </w:rPr>
      </w:pPr>
      <w:r>
        <w:rPr>
          <w:b/>
          <w:sz w:val="20"/>
        </w:rPr>
        <w:t>Pakeitimai:</w:t>
      </w:r>
    </w:p>
    <w:p w:rsidR="00DA26A7" w:rsidRDefault="00DA26A7">
      <w:pPr>
        <w:jc w:val="both"/>
        <w:rPr>
          <w:sz w:val="20"/>
        </w:rPr>
      </w:pPr>
    </w:p>
    <w:p w:rsidR="00DA26A7" w:rsidRDefault="001603C1">
      <w:pPr>
        <w:jc w:val="both"/>
      </w:pPr>
      <w:r>
        <w:rPr>
          <w:sz w:val="20"/>
        </w:rPr>
        <w:t>1.</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5" w:history="1">
        <w:r w:rsidRPr="00532B9F">
          <w:rPr>
            <w:rFonts w:eastAsia="MS Mincho"/>
            <w:iCs/>
            <w:color w:val="0563C1" w:themeColor="hyperlink"/>
            <w:sz w:val="20"/>
            <w:u w:val="single"/>
          </w:rPr>
          <w:t>T-304</w:t>
        </w:r>
      </w:hyperlink>
      <w:r>
        <w:rPr>
          <w:rFonts w:eastAsia="MS Mincho"/>
          <w:iCs/>
          <w:sz w:val="20"/>
        </w:rPr>
        <w:t xml:space="preserve">, 2019-07-04, paskelbta TAR </w:t>
      </w:r>
      <w:r>
        <w:rPr>
          <w:rFonts w:eastAsia="MS Mincho"/>
          <w:iCs/>
          <w:sz w:val="20"/>
        </w:rPr>
        <w:t>2019-07-05, i. k. 2019-11178</w:t>
      </w:r>
    </w:p>
    <w:p w:rsidR="00DA26A7" w:rsidRDefault="001603C1">
      <w:pPr>
        <w:jc w:val="both"/>
      </w:pPr>
      <w:r>
        <w:rPr>
          <w:sz w:val="20"/>
        </w:rPr>
        <w:t>Dėl Šiaulių miesto savivaldybės tarybos 2018 m. lapkričio 8 d. sprendimo Nr. T-385 „Dėl Atlyginimo už vaikų, ugdomų pagal ikimokyklinio ir priešmokyklinio ugdymo programas, išlaikymą Šiaulių miesto savivaldybės švietimo įstaigo</w:t>
      </w:r>
      <w:r>
        <w:rPr>
          <w:sz w:val="20"/>
        </w:rPr>
        <w:t>se nustatymo tvarkos aprašo patvirtinimo“ pakeitimo</w:t>
      </w:r>
    </w:p>
    <w:p w:rsidR="00DA26A7" w:rsidRDefault="00DA26A7">
      <w:pPr>
        <w:jc w:val="both"/>
        <w:rPr>
          <w:sz w:val="20"/>
        </w:rPr>
      </w:pPr>
    </w:p>
    <w:p w:rsidR="00DA26A7" w:rsidRDefault="001603C1">
      <w:pPr>
        <w:jc w:val="both"/>
      </w:pPr>
      <w:r>
        <w:rPr>
          <w:sz w:val="20"/>
        </w:rPr>
        <w:t>2.</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6" w:history="1">
        <w:r w:rsidRPr="00532B9F">
          <w:rPr>
            <w:rFonts w:eastAsia="MS Mincho"/>
            <w:iCs/>
            <w:color w:val="0563C1" w:themeColor="hyperlink"/>
            <w:sz w:val="20"/>
            <w:u w:val="single"/>
          </w:rPr>
          <w:t>T-91</w:t>
        </w:r>
      </w:hyperlink>
      <w:r>
        <w:rPr>
          <w:rFonts w:eastAsia="MS Mincho"/>
          <w:iCs/>
          <w:sz w:val="20"/>
        </w:rPr>
        <w:t xml:space="preserve">, 2020-04-02, paskelbta TAR 2020-04-02, i. k. </w:t>
      </w:r>
      <w:r>
        <w:rPr>
          <w:rFonts w:eastAsia="MS Mincho"/>
          <w:iCs/>
          <w:sz w:val="20"/>
        </w:rPr>
        <w:t>2020-06892</w:t>
      </w:r>
    </w:p>
    <w:p w:rsidR="00DA26A7" w:rsidRDefault="001603C1">
      <w:pPr>
        <w:jc w:val="both"/>
      </w:pPr>
      <w:r>
        <w:rPr>
          <w:sz w:val="20"/>
        </w:rPr>
        <w:t>Dėl Šiaulių miesto savivaldybės tarybos 2018 m. lapkričio 8 d. sprendimo Nr. T-385 „Dėl Atlyginimo už vaikų, ugdomų pagal ikimokyklinio ir priešmokyklinio ugdymo programas, išlaikymą Šiaulių miesto savivaldybės švietimo įstaigose nustatymo tvark</w:t>
      </w:r>
      <w:r>
        <w:rPr>
          <w:sz w:val="20"/>
        </w:rPr>
        <w:t>os aprašo patvirtinimo“ pakeitimo</w:t>
      </w:r>
    </w:p>
    <w:p w:rsidR="00DA26A7" w:rsidRDefault="00DA26A7">
      <w:pPr>
        <w:jc w:val="both"/>
        <w:rPr>
          <w:sz w:val="20"/>
        </w:rPr>
      </w:pPr>
    </w:p>
    <w:p w:rsidR="00DA26A7" w:rsidRDefault="001603C1">
      <w:pPr>
        <w:jc w:val="both"/>
      </w:pPr>
      <w:r>
        <w:rPr>
          <w:sz w:val="20"/>
        </w:rPr>
        <w:t>3.</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7" w:history="1">
        <w:r w:rsidRPr="00532B9F">
          <w:rPr>
            <w:rFonts w:eastAsia="MS Mincho"/>
            <w:iCs/>
            <w:color w:val="0563C1" w:themeColor="hyperlink"/>
            <w:sz w:val="20"/>
            <w:u w:val="single"/>
          </w:rPr>
          <w:t>T-456</w:t>
        </w:r>
      </w:hyperlink>
      <w:r>
        <w:rPr>
          <w:rFonts w:eastAsia="MS Mincho"/>
          <w:iCs/>
          <w:sz w:val="20"/>
        </w:rPr>
        <w:t>, 2020-12-03, paskelbta TAR 2020-12-03, i. k. 2020-26118</w:t>
      </w:r>
    </w:p>
    <w:p w:rsidR="00DA26A7" w:rsidRDefault="001603C1">
      <w:pPr>
        <w:jc w:val="both"/>
      </w:pPr>
      <w:r>
        <w:rPr>
          <w:sz w:val="20"/>
        </w:rPr>
        <w:t>Dėl Šia</w:t>
      </w:r>
      <w:r>
        <w:rPr>
          <w:sz w:val="20"/>
        </w:rPr>
        <w:t>ulių miesto savivaldybės tarybos 2018 m. lapkričio 8 d. sprendimo Nr. T-385 „Dėl Atlyginimo už vaikų, ugdomų pagal ikimokyklinio ir priešmokyklinio ugdymo programas, išlaikymą Šiaulių miesto savivaldybės švietimo įstaigose nustatymo tvarkos aprašo patvirti</w:t>
      </w:r>
      <w:r>
        <w:rPr>
          <w:sz w:val="20"/>
        </w:rPr>
        <w:t>nimo“ pakeitimo</w:t>
      </w:r>
    </w:p>
    <w:p w:rsidR="00DA26A7" w:rsidRDefault="00DA26A7">
      <w:pPr>
        <w:jc w:val="both"/>
        <w:rPr>
          <w:sz w:val="20"/>
        </w:rPr>
      </w:pPr>
    </w:p>
    <w:p w:rsidR="00DA26A7" w:rsidRDefault="001603C1">
      <w:pPr>
        <w:jc w:val="both"/>
      </w:pPr>
      <w:r>
        <w:rPr>
          <w:sz w:val="20"/>
        </w:rPr>
        <w:t>4.</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8" w:history="1">
        <w:r w:rsidRPr="00532B9F">
          <w:rPr>
            <w:rFonts w:eastAsia="MS Mincho"/>
            <w:iCs/>
            <w:color w:val="0563C1" w:themeColor="hyperlink"/>
            <w:sz w:val="20"/>
            <w:u w:val="single"/>
          </w:rPr>
          <w:t>T-322</w:t>
        </w:r>
      </w:hyperlink>
      <w:r>
        <w:rPr>
          <w:rFonts w:eastAsia="MS Mincho"/>
          <w:iCs/>
          <w:sz w:val="20"/>
        </w:rPr>
        <w:t>, 2021-07-01, paskelbta TAR 2021-07-01, i. k. 2021-15081</w:t>
      </w:r>
    </w:p>
    <w:p w:rsidR="00DA26A7" w:rsidRDefault="001603C1">
      <w:pPr>
        <w:jc w:val="both"/>
      </w:pPr>
      <w:r>
        <w:rPr>
          <w:sz w:val="20"/>
        </w:rPr>
        <w:t>Dėl Šiaulių miesto saviva</w:t>
      </w:r>
      <w:r>
        <w:rPr>
          <w:sz w:val="20"/>
        </w:rPr>
        <w:t>ldybės tarybos 2018 m. lapkričio 8 d. sprendimo Nr. T- 385 „Dėl Atlyginimo už vaikų, ugdomų pagal ikimokyklinio ir priešmokyklinio ugdymo programas, išlaikymą Šiaulių miesto savivaldybės švietimo įstaigose nustatymo tvarkos aprašo patvirtinimo“ pakeitimo</w:t>
      </w:r>
    </w:p>
    <w:p w:rsidR="00DA26A7" w:rsidRDefault="00DA26A7">
      <w:pPr>
        <w:jc w:val="both"/>
        <w:rPr>
          <w:sz w:val="20"/>
        </w:rPr>
      </w:pPr>
    </w:p>
    <w:p w:rsidR="00DA26A7" w:rsidRDefault="00DA26A7">
      <w:pPr>
        <w:widowControl w:val="0"/>
        <w:rPr>
          <w:snapToGrid w:val="0"/>
        </w:rPr>
      </w:pPr>
    </w:p>
    <w:sectPr w:rsidR="00DA26A7">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C1" w:rsidRDefault="001603C1">
      <w:pPr>
        <w:rPr>
          <w:szCs w:val="24"/>
        </w:rPr>
      </w:pPr>
      <w:r>
        <w:rPr>
          <w:szCs w:val="24"/>
        </w:rPr>
        <w:separator/>
      </w:r>
    </w:p>
  </w:endnote>
  <w:endnote w:type="continuationSeparator" w:id="0">
    <w:p w:rsidR="001603C1" w:rsidRDefault="001603C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G Mincho Light J">
    <w:altName w:val="Cambria"/>
    <w:charset w:val="BA"/>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320"/>
        <w:tab w:val="right" w:pos="8640"/>
      </w:tabs>
      <w:suppressAutoHyphens/>
      <w:rPr>
        <w:szCs w:val="24"/>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320"/>
        <w:tab w:val="right" w:pos="8640"/>
      </w:tabs>
      <w:suppressAutoHyphens/>
      <w:rPr>
        <w:szCs w:val="24"/>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320"/>
        <w:tab w:val="right" w:pos="8640"/>
      </w:tabs>
      <w:suppressAutoHyphens/>
      <w:rPr>
        <w:szCs w:val="24"/>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C1" w:rsidRDefault="001603C1">
      <w:pPr>
        <w:rPr>
          <w:szCs w:val="24"/>
        </w:rPr>
      </w:pPr>
      <w:r>
        <w:rPr>
          <w:szCs w:val="24"/>
        </w:rPr>
        <w:separator/>
      </w:r>
    </w:p>
  </w:footnote>
  <w:footnote w:type="continuationSeparator" w:id="0">
    <w:p w:rsidR="001603C1" w:rsidRDefault="001603C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1603C1">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rsidR="00DA26A7" w:rsidRDefault="00DA26A7">
    <w:pPr>
      <w:tabs>
        <w:tab w:val="center" w:pos="4153"/>
        <w:tab w:val="right" w:pos="8306"/>
      </w:tabs>
      <w:suppressAutoHyphens/>
      <w:rPr>
        <w:sz w:val="20"/>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1603C1">
    <w:pPr>
      <w:pStyle w:val="Antrats"/>
      <w:jc w:val="center"/>
    </w:pPr>
    <w:r>
      <w:fldChar w:fldCharType="begin"/>
    </w:r>
    <w:r>
      <w:instrText>PAGE   \* MERGEFORMAT</w:instrText>
    </w:r>
    <w:r>
      <w:fldChar w:fldCharType="separate"/>
    </w:r>
    <w:r w:rsidR="00DF1346">
      <w:rPr>
        <w:noProof/>
      </w:rPr>
      <w:t>2</w:t>
    </w:r>
    <w:r>
      <w:fldChar w:fldCharType="end"/>
    </w:r>
  </w:p>
  <w:p w:rsidR="00DA26A7" w:rsidRDefault="00DA26A7">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E3"/>
    <w:rsid w:val="001603C1"/>
    <w:rsid w:val="00B950E3"/>
    <w:rsid w:val="00DA26A7"/>
    <w:rsid w:val="00DF1346"/>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6D9E0-B33F-4C59-9B95-1B145A79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5250">
      <w:bodyDiv w:val="1"/>
      <w:marLeft w:val="0"/>
      <w:marRight w:val="0"/>
      <w:marTop w:val="0"/>
      <w:marBottom w:val="0"/>
      <w:divBdr>
        <w:top w:val="none" w:sz="0" w:space="0" w:color="auto"/>
        <w:left w:val="none" w:sz="0" w:space="0" w:color="auto"/>
        <w:bottom w:val="none" w:sz="0" w:space="0" w:color="auto"/>
        <w:right w:val="none" w:sz="0" w:space="0" w:color="auto"/>
      </w:divBdr>
    </w:div>
    <w:div w:id="200673088">
      <w:bodyDiv w:val="1"/>
      <w:marLeft w:val="0"/>
      <w:marRight w:val="0"/>
      <w:marTop w:val="0"/>
      <w:marBottom w:val="0"/>
      <w:divBdr>
        <w:top w:val="none" w:sz="0" w:space="0" w:color="auto"/>
        <w:left w:val="none" w:sz="0" w:space="0" w:color="auto"/>
        <w:bottom w:val="none" w:sz="0" w:space="0" w:color="auto"/>
        <w:right w:val="none" w:sz="0" w:space="0" w:color="auto"/>
      </w:divBdr>
    </w:div>
    <w:div w:id="348602484">
      <w:bodyDiv w:val="1"/>
      <w:marLeft w:val="0"/>
      <w:marRight w:val="0"/>
      <w:marTop w:val="0"/>
      <w:marBottom w:val="0"/>
      <w:divBdr>
        <w:top w:val="none" w:sz="0" w:space="0" w:color="auto"/>
        <w:left w:val="none" w:sz="0" w:space="0" w:color="auto"/>
        <w:bottom w:val="none" w:sz="0" w:space="0" w:color="auto"/>
        <w:right w:val="none" w:sz="0" w:space="0" w:color="auto"/>
      </w:divBdr>
    </w:div>
    <w:div w:id="582185467">
      <w:bodyDiv w:val="1"/>
      <w:marLeft w:val="0"/>
      <w:marRight w:val="0"/>
      <w:marTop w:val="0"/>
      <w:marBottom w:val="0"/>
      <w:divBdr>
        <w:top w:val="none" w:sz="0" w:space="0" w:color="auto"/>
        <w:left w:val="none" w:sz="0" w:space="0" w:color="auto"/>
        <w:bottom w:val="none" w:sz="0" w:space="0" w:color="auto"/>
        <w:right w:val="none" w:sz="0" w:space="0" w:color="auto"/>
      </w:divBdr>
    </w:div>
    <w:div w:id="1099453172">
      <w:bodyDiv w:val="1"/>
      <w:marLeft w:val="0"/>
      <w:marRight w:val="0"/>
      <w:marTop w:val="0"/>
      <w:marBottom w:val="0"/>
      <w:divBdr>
        <w:top w:val="none" w:sz="0" w:space="0" w:color="auto"/>
        <w:left w:val="none" w:sz="0" w:space="0" w:color="auto"/>
        <w:bottom w:val="none" w:sz="0" w:space="0" w:color="auto"/>
        <w:right w:val="none" w:sz="0" w:space="0" w:color="auto"/>
      </w:divBdr>
    </w:div>
    <w:div w:id="1568226335">
      <w:bodyDiv w:val="1"/>
      <w:marLeft w:val="0"/>
      <w:marRight w:val="0"/>
      <w:marTop w:val="0"/>
      <w:marBottom w:val="0"/>
      <w:divBdr>
        <w:top w:val="none" w:sz="0" w:space="0" w:color="auto"/>
        <w:left w:val="none" w:sz="0" w:space="0" w:color="auto"/>
        <w:bottom w:val="none" w:sz="0" w:space="0" w:color="auto"/>
        <w:right w:val="none" w:sz="0" w:space="0" w:color="auto"/>
      </w:divBdr>
    </w:div>
    <w:div w:id="18844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fad93d40da7211eb9f09e7df205000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b04f1a10357211eb932eb1ed7f923910" TargetMode="External"/><Relationship Id="rId2" Type="http://schemas.openxmlformats.org/officeDocument/2006/relationships/styles" Target="styles.xml"/><Relationship Id="rId16" Type="http://schemas.openxmlformats.org/officeDocument/2006/relationships/hyperlink" Target="https://www.e-tar.lt/portal/legalAct.html?documentId=1d239c6074e411eabee4a336e7e6fd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7fd0ac409efc11e9878fc525390407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fad93d40da72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F90D527-581F-432D-A442-7E2EF3FE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11501</Words>
  <Characters>6556</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Šiaulių miesto švietimo skyrius</Company>
  <LinksUpToDate>false</LinksUpToDate>
  <CharactersWithSpaces>18021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„Windows“ vartotojas</cp:lastModifiedBy>
  <cp:revision>2</cp:revision>
  <cp:lastPrinted>2008-03-04T12:26:00Z</cp:lastPrinted>
  <dcterms:created xsi:type="dcterms:W3CDTF">2021-07-08T09:07:00Z</dcterms:created>
  <dcterms:modified xsi:type="dcterms:W3CDTF">2021-07-08T09:07:00Z</dcterms:modified>
</cp:coreProperties>
</file>