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D1" w:rsidRDefault="003343DF">
      <w:pPr>
        <w:jc w:val="both"/>
      </w:pPr>
      <w:r>
        <w:rPr>
          <w:b/>
          <w:i/>
        </w:rPr>
        <w:t>Suvestinė redakcija nuo 2022-07-01</w:t>
      </w:r>
    </w:p>
    <w:p w:rsidR="00746ED1" w:rsidRDefault="00746ED1">
      <w:pPr>
        <w:jc w:val="both"/>
        <w:rPr>
          <w:sz w:val="20"/>
        </w:rPr>
      </w:pPr>
    </w:p>
    <w:p w:rsidR="00746ED1" w:rsidRDefault="003343DF">
      <w:pPr>
        <w:jc w:val="both"/>
        <w:rPr>
          <w:sz w:val="20"/>
        </w:rPr>
      </w:pPr>
      <w:r>
        <w:rPr>
          <w:i/>
          <w:sz w:val="20"/>
        </w:rPr>
        <w:t>Sprendimas paskelbtas: TAR 2017-06-30, i. k. 2017-11159</w:t>
      </w:r>
    </w:p>
    <w:p w:rsidR="00746ED1" w:rsidRDefault="00746ED1">
      <w:pPr>
        <w:jc w:val="both"/>
        <w:rPr>
          <w:sz w:val="20"/>
        </w:rPr>
      </w:pPr>
    </w:p>
    <w:p w:rsidR="00746ED1" w:rsidRDefault="00746ED1">
      <w:pPr>
        <w:tabs>
          <w:tab w:val="center" w:pos="4153"/>
          <w:tab w:val="right" w:pos="8306"/>
        </w:tabs>
        <w:rPr>
          <w:sz w:val="20"/>
        </w:rPr>
      </w:pPr>
    </w:p>
    <w:p w:rsidR="00746ED1" w:rsidRDefault="003343DF">
      <w:pPr>
        <w:keepNext/>
        <w:jc w:val="center"/>
        <w:rPr>
          <w:b/>
          <w:caps/>
          <w:szCs w:val="24"/>
        </w:rPr>
      </w:pPr>
      <w:r>
        <w:rPr>
          <w:rFonts w:ascii="Calibri" w:eastAsia="Calibri" w:hAnsi="Calibri"/>
          <w:noProof/>
          <w:sz w:val="22"/>
          <w:szCs w:val="22"/>
          <w:lang w:eastAsia="lt-LT"/>
        </w:rPr>
        <w:drawing>
          <wp:inline distT="0" distB="0" distL="0" distR="0">
            <wp:extent cx="847725" cy="866775"/>
            <wp:effectExtent l="0" t="0" r="9525" b="9525"/>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746ED1" w:rsidRDefault="003343DF">
      <w:pPr>
        <w:keepNext/>
        <w:tabs>
          <w:tab w:val="num" w:pos="0"/>
        </w:tabs>
        <w:suppressAutoHyphens/>
        <w:ind w:left="432" w:hanging="432"/>
        <w:jc w:val="center"/>
        <w:rPr>
          <w:b/>
          <w:caps/>
          <w:szCs w:val="24"/>
        </w:rPr>
      </w:pPr>
      <w:r>
        <w:rPr>
          <w:b/>
          <w:caps/>
          <w:szCs w:val="24"/>
        </w:rPr>
        <w:t>Šiaulių miesto</w:t>
      </w:r>
      <w:bookmarkStart w:id="0" w:name="_GoBack"/>
      <w:bookmarkEnd w:id="0"/>
      <w:r>
        <w:rPr>
          <w:b/>
          <w:caps/>
          <w:szCs w:val="24"/>
        </w:rPr>
        <w:t xml:space="preserve"> savivaldybės taryba</w:t>
      </w:r>
    </w:p>
    <w:p w:rsidR="00746ED1" w:rsidRDefault="00746ED1">
      <w:pPr>
        <w:keepNext/>
        <w:tabs>
          <w:tab w:val="num" w:pos="0"/>
        </w:tabs>
        <w:suppressAutoHyphens/>
        <w:ind w:left="432" w:hanging="432"/>
        <w:jc w:val="center"/>
        <w:rPr>
          <w:b/>
          <w:caps/>
          <w:szCs w:val="24"/>
        </w:rPr>
      </w:pPr>
    </w:p>
    <w:p w:rsidR="00746ED1" w:rsidRDefault="003343DF">
      <w:pPr>
        <w:shd w:val="clear" w:color="auto" w:fill="FFFFFF"/>
        <w:spacing w:line="281" w:lineRule="exact"/>
        <w:jc w:val="center"/>
        <w:rPr>
          <w:b/>
          <w:caps/>
          <w:color w:val="000000"/>
          <w:szCs w:val="24"/>
        </w:rPr>
      </w:pPr>
      <w:r>
        <w:rPr>
          <w:b/>
          <w:caps/>
          <w:color w:val="000000"/>
          <w:szCs w:val="24"/>
        </w:rPr>
        <w:t>SPRENDIMAS</w:t>
      </w:r>
      <w:r>
        <w:rPr>
          <w:b/>
          <w:caps/>
          <w:color w:val="000000"/>
          <w:szCs w:val="24"/>
        </w:rPr>
        <w:br/>
        <w:t xml:space="preserve">DĖL ŠIAULIŲ MIESTO ŠVIETIMO ĮSTAIGŲ IR PEDAGOGINĖS PSICHOLOGINĖS TARNYBOS MOKAMŲ PASLAUGŲ ĮKAINIŲ SĄRAŠO </w:t>
      </w:r>
      <w:r>
        <w:rPr>
          <w:b/>
          <w:caps/>
          <w:color w:val="000000"/>
          <w:szCs w:val="24"/>
        </w:rPr>
        <w:t>PATVIRTINIMO</w:t>
      </w:r>
    </w:p>
    <w:p w:rsidR="00746ED1" w:rsidRDefault="00746ED1">
      <w:pPr>
        <w:shd w:val="clear" w:color="auto" w:fill="FFFFFF"/>
        <w:spacing w:line="281" w:lineRule="exact"/>
        <w:jc w:val="center"/>
        <w:rPr>
          <w:caps/>
          <w:color w:val="000000"/>
          <w:szCs w:val="24"/>
        </w:rPr>
      </w:pPr>
    </w:p>
    <w:p w:rsidR="00746ED1" w:rsidRDefault="003343DF">
      <w:pPr>
        <w:jc w:val="center"/>
        <w:rPr>
          <w:color w:val="000000"/>
          <w:szCs w:val="24"/>
        </w:rPr>
      </w:pPr>
      <w:r>
        <w:rPr>
          <w:color w:val="000000"/>
          <w:szCs w:val="24"/>
        </w:rPr>
        <w:t>2017 m. birželio 29 d. Nr. T-253</w:t>
      </w:r>
    </w:p>
    <w:p w:rsidR="00746ED1" w:rsidRDefault="003343DF">
      <w:pPr>
        <w:jc w:val="center"/>
        <w:rPr>
          <w:color w:val="000000"/>
          <w:szCs w:val="24"/>
        </w:rPr>
      </w:pPr>
      <w:r>
        <w:rPr>
          <w:color w:val="000000"/>
          <w:szCs w:val="24"/>
        </w:rPr>
        <w:t>Šiauliai</w:t>
      </w:r>
    </w:p>
    <w:p w:rsidR="00746ED1" w:rsidRDefault="00746ED1">
      <w:pPr>
        <w:jc w:val="center"/>
        <w:rPr>
          <w:color w:val="000000"/>
          <w:szCs w:val="24"/>
        </w:rPr>
      </w:pPr>
    </w:p>
    <w:p w:rsidR="00746ED1" w:rsidRDefault="00746ED1">
      <w:pPr>
        <w:jc w:val="center"/>
        <w:rPr>
          <w:color w:val="000000"/>
          <w:szCs w:val="24"/>
        </w:rPr>
      </w:pPr>
    </w:p>
    <w:p w:rsidR="00746ED1" w:rsidRDefault="003343DF">
      <w:pPr>
        <w:ind w:firstLine="720"/>
        <w:jc w:val="both"/>
        <w:rPr>
          <w:spacing w:val="60"/>
          <w:szCs w:val="24"/>
        </w:rPr>
      </w:pPr>
      <w:r>
        <w:rPr>
          <w:szCs w:val="24"/>
        </w:rPr>
        <w:t xml:space="preserve">Vadovaudamasi Lietuvos Respublikos vietos savivaldos įstatymo 16 straipsnio 2 dalies 37 punktu, 18 straipsnio 1 dalimi, Šiaulių miesto savivaldybės taryba </w:t>
      </w:r>
      <w:r>
        <w:rPr>
          <w:spacing w:val="60"/>
          <w:szCs w:val="24"/>
        </w:rPr>
        <w:t>nusprendžia:</w:t>
      </w:r>
    </w:p>
    <w:p w:rsidR="00746ED1" w:rsidRDefault="003343DF">
      <w:pPr>
        <w:ind w:firstLine="720"/>
        <w:jc w:val="both"/>
        <w:rPr>
          <w:szCs w:val="24"/>
        </w:rPr>
      </w:pPr>
      <w:r>
        <w:rPr>
          <w:szCs w:val="24"/>
        </w:rPr>
        <w:t xml:space="preserve">1. Patvirtinti Šiaulių miesto </w:t>
      </w:r>
      <w:r>
        <w:rPr>
          <w:szCs w:val="24"/>
        </w:rPr>
        <w:t>švietimo įstaigų ir Pedagoginės psichologinės tarnybos mokamų paslaugų įkainių sąrašą (pridedama).</w:t>
      </w:r>
    </w:p>
    <w:p w:rsidR="00746ED1" w:rsidRDefault="003343DF">
      <w:pPr>
        <w:ind w:firstLine="720"/>
        <w:jc w:val="both"/>
        <w:rPr>
          <w:szCs w:val="24"/>
        </w:rPr>
      </w:pPr>
      <w:r>
        <w:rPr>
          <w:szCs w:val="24"/>
        </w:rPr>
        <w:t>2. Pripažinti netekusiais galios:</w:t>
      </w:r>
    </w:p>
    <w:p w:rsidR="00746ED1" w:rsidRDefault="003343DF">
      <w:pPr>
        <w:ind w:firstLine="720"/>
        <w:jc w:val="both"/>
        <w:rPr>
          <w:szCs w:val="24"/>
        </w:rPr>
      </w:pPr>
      <w:r>
        <w:rPr>
          <w:szCs w:val="24"/>
        </w:rPr>
        <w:t>2.1. Šiaulių miesto savivaldybės tarybos 2014 m. rugsėjo 25 d. sprendimo Nr. T-272 „Dėl mokamų paslaugų įkainių“ 1.1 papunk</w:t>
      </w:r>
      <w:r>
        <w:rPr>
          <w:szCs w:val="24"/>
        </w:rPr>
        <w:t>tį;</w:t>
      </w:r>
    </w:p>
    <w:p w:rsidR="00746ED1" w:rsidRDefault="003343DF">
      <w:pPr>
        <w:ind w:firstLine="720"/>
        <w:jc w:val="both"/>
        <w:rPr>
          <w:szCs w:val="24"/>
        </w:rPr>
      </w:pPr>
      <w:r>
        <w:rPr>
          <w:szCs w:val="24"/>
        </w:rPr>
        <w:t>2.2. Šiaulių miesto savivaldybės tarybos 2015 m. rugpjūčio 27 d. sprendimo Nr. T-232 „Dėl Šiaulių miesto savivaldybės tarybos 2014 m. rugsėjo 25 d. sprendimo Nr. T-272 „Dėl mokamų paslaugų įkainių“ pakeitimo“ 1.1 papunktį;</w:t>
      </w:r>
    </w:p>
    <w:p w:rsidR="00746ED1" w:rsidRDefault="003343DF">
      <w:pPr>
        <w:ind w:firstLine="720"/>
        <w:jc w:val="both"/>
        <w:rPr>
          <w:szCs w:val="24"/>
        </w:rPr>
      </w:pPr>
      <w:r>
        <w:rPr>
          <w:szCs w:val="24"/>
        </w:rPr>
        <w:t>2.3. Šiaulių miesto savivaldy</w:t>
      </w:r>
      <w:r>
        <w:rPr>
          <w:szCs w:val="24"/>
        </w:rPr>
        <w:t>bės tarybos 2016 m. birželio 30 d. sprendimo Nr. T-308 „Dėl Šiaulių miesto savivaldybės tarybos 2014 m. rugsėjo 25 d. sprendimo Nr. T-272 „Dėl mokamų paslaugų įkainių“ pakeitimo“ 1.1 papunktį.</w:t>
      </w:r>
    </w:p>
    <w:p w:rsidR="00746ED1" w:rsidRDefault="003343DF">
      <w:pPr>
        <w:ind w:firstLine="720"/>
        <w:jc w:val="both"/>
        <w:rPr>
          <w:szCs w:val="24"/>
        </w:rPr>
      </w:pPr>
      <w:r>
        <w:rPr>
          <w:szCs w:val="24"/>
        </w:rPr>
        <w:t>3. Nustatyti, kad šis sprendimas ne vėliau kaip per vieną mėnes</w:t>
      </w:r>
      <w:r>
        <w:rPr>
          <w:szCs w:val="24"/>
        </w:rPr>
        <w:t>į nuo jo įteikimo dienos gali būti skundžiamas paduodant skundą Šiaulių apygardos administraciniam teismui adresu: Dvaro g. 80, LT-76298 Šiauliai.</w:t>
      </w:r>
    </w:p>
    <w:p w:rsidR="00746ED1" w:rsidRDefault="00746ED1"/>
    <w:p w:rsidR="00746ED1" w:rsidRDefault="00746ED1"/>
    <w:p w:rsidR="00746ED1" w:rsidRDefault="00746ED1"/>
    <w:p w:rsidR="00746ED1" w:rsidRDefault="003343DF">
      <w:pPr>
        <w:rPr>
          <w:szCs w:val="24"/>
        </w:rPr>
      </w:pPr>
      <w:r>
        <w:rPr>
          <w:szCs w:val="24"/>
        </w:rPr>
        <w:t xml:space="preserve">Savivaldybės meras                         </w:t>
      </w:r>
      <w:r>
        <w:rPr>
          <w:szCs w:val="24"/>
        </w:rPr>
        <w:tab/>
      </w:r>
      <w:r>
        <w:rPr>
          <w:szCs w:val="24"/>
        </w:rPr>
        <w:tab/>
      </w:r>
      <w:r>
        <w:rPr>
          <w:szCs w:val="24"/>
        </w:rPr>
        <w:tab/>
      </w:r>
      <w:r>
        <w:rPr>
          <w:szCs w:val="24"/>
        </w:rPr>
        <w:tab/>
      </w:r>
      <w:r>
        <w:rPr>
          <w:szCs w:val="24"/>
        </w:rPr>
        <w:tab/>
      </w:r>
      <w:r>
        <w:rPr>
          <w:szCs w:val="24"/>
        </w:rPr>
        <w:tab/>
        <w:t xml:space="preserve">           Artūras Visockas </w:t>
      </w:r>
    </w:p>
    <w:p w:rsidR="00746ED1" w:rsidRDefault="00746ED1">
      <w:pPr>
        <w:tabs>
          <w:tab w:val="left" w:pos="6379"/>
          <w:tab w:val="left" w:pos="7797"/>
        </w:tabs>
        <w:suppressAutoHyphens/>
        <w:ind w:firstLine="5103"/>
        <w:sectPr w:rsidR="00746ED1">
          <w:headerReference w:type="even" r:id="rId9"/>
          <w:headerReference w:type="default" r:id="rId10"/>
          <w:footerReference w:type="even" r:id="rId11"/>
          <w:footerReference w:type="default" r:id="rId12"/>
          <w:headerReference w:type="first" r:id="rId13"/>
          <w:footerReference w:type="first" r:id="rId14"/>
          <w:pgSz w:w="11906" w:h="16838" w:code="9"/>
          <w:pgMar w:top="1134" w:right="849" w:bottom="1134" w:left="1800" w:header="567" w:footer="567" w:gutter="0"/>
          <w:cols w:space="1296"/>
          <w:titlePg/>
        </w:sectPr>
      </w:pPr>
    </w:p>
    <w:p w:rsidR="00746ED1" w:rsidRDefault="003343DF">
      <w:pPr>
        <w:tabs>
          <w:tab w:val="left" w:pos="6379"/>
          <w:tab w:val="left" w:pos="7797"/>
        </w:tabs>
        <w:suppressAutoHyphens/>
        <w:ind w:firstLine="5103"/>
        <w:rPr>
          <w:rFonts w:eastAsia="Lucida Sans Unicode" w:cs="Tahoma"/>
          <w:b/>
          <w:lang w:eastAsia="ar-SA"/>
        </w:rPr>
      </w:pPr>
      <w:r>
        <w:rPr>
          <w:bCs/>
          <w:caps/>
          <w:szCs w:val="24"/>
          <w:lang w:eastAsia="ar-SA"/>
        </w:rPr>
        <w:lastRenderedPageBreak/>
        <w:t>patvirtinta</w:t>
      </w:r>
    </w:p>
    <w:p w:rsidR="00746ED1" w:rsidRDefault="003343DF">
      <w:pPr>
        <w:widowControl w:val="0"/>
        <w:ind w:left="4320" w:firstLine="720"/>
        <w:rPr>
          <w:rFonts w:eastAsia="Lucida Sans Unicode" w:cs="Tahoma"/>
        </w:rPr>
      </w:pPr>
      <w:r>
        <w:rPr>
          <w:rFonts w:eastAsia="Lucida Sans Unicode" w:cs="Tahoma"/>
        </w:rPr>
        <w:t>Šiaulių miesto savivaldybės tarybos</w:t>
      </w:r>
    </w:p>
    <w:p w:rsidR="00746ED1" w:rsidRDefault="003343DF">
      <w:pPr>
        <w:widowControl w:val="0"/>
        <w:ind w:left="4320" w:firstLine="720"/>
        <w:rPr>
          <w:rFonts w:eastAsia="Lucida Sans Unicode" w:cs="Tahoma"/>
        </w:rPr>
      </w:pPr>
      <w:r>
        <w:rPr>
          <w:rFonts w:eastAsia="Lucida Sans Unicode" w:cs="Tahoma"/>
        </w:rPr>
        <w:t xml:space="preserve">2017 m. birželio 29 d. sprendimu Nr. T-253 </w:t>
      </w:r>
    </w:p>
    <w:p w:rsidR="00746ED1" w:rsidRDefault="003343DF">
      <w:pPr>
        <w:widowControl w:val="0"/>
        <w:ind w:left="4320" w:firstLine="720"/>
        <w:rPr>
          <w:rFonts w:eastAsia="Lucida Sans Unicode" w:cs="Tahoma"/>
        </w:rPr>
      </w:pPr>
      <w:r>
        <w:rPr>
          <w:rFonts w:eastAsia="Lucida Sans Unicode" w:cs="Tahoma"/>
        </w:rPr>
        <w:t>(Šiaulių</w:t>
      </w:r>
      <w:r>
        <w:t xml:space="preserve"> </w:t>
      </w:r>
      <w:r>
        <w:rPr>
          <w:rFonts w:eastAsia="Lucida Sans Unicode" w:cs="Tahoma"/>
        </w:rPr>
        <w:t>miesto savivaldybės tarybos</w:t>
      </w:r>
    </w:p>
    <w:p w:rsidR="00746ED1" w:rsidRDefault="003343DF">
      <w:pPr>
        <w:widowControl w:val="0"/>
        <w:ind w:left="5040"/>
        <w:rPr>
          <w:rFonts w:eastAsia="Lucida Sans Unicode" w:cs="Tahoma"/>
        </w:rPr>
      </w:pPr>
      <w:r>
        <w:rPr>
          <w:rFonts w:eastAsia="Lucida Sans Unicode" w:cs="Tahoma"/>
        </w:rPr>
        <w:t xml:space="preserve">2022 m. birželio 2 d. sprendimo Nr. T-262 </w:t>
      </w:r>
    </w:p>
    <w:p w:rsidR="00746ED1" w:rsidRDefault="003343DF">
      <w:pPr>
        <w:widowControl w:val="0"/>
        <w:ind w:left="5040"/>
        <w:rPr>
          <w:rFonts w:eastAsia="Lucida Sans Unicode" w:cs="Tahoma"/>
        </w:rPr>
      </w:pPr>
      <w:r>
        <w:rPr>
          <w:rFonts w:eastAsia="Lucida Sans Unicode" w:cs="Tahoma"/>
        </w:rPr>
        <w:t>redakcija)</w:t>
      </w:r>
    </w:p>
    <w:p w:rsidR="00746ED1" w:rsidRDefault="00746ED1">
      <w:pPr>
        <w:suppressAutoHyphens/>
        <w:ind w:firstLine="496"/>
        <w:jc w:val="center"/>
        <w:rPr>
          <w:szCs w:val="24"/>
          <w:lang w:eastAsia="ar-SA"/>
        </w:rPr>
      </w:pPr>
    </w:p>
    <w:p w:rsidR="00746ED1" w:rsidRDefault="003343DF">
      <w:pPr>
        <w:suppressAutoHyphens/>
        <w:jc w:val="center"/>
        <w:rPr>
          <w:b/>
          <w:caps/>
          <w:szCs w:val="24"/>
          <w:lang w:eastAsia="ar-SA"/>
        </w:rPr>
      </w:pPr>
      <w:r>
        <w:rPr>
          <w:b/>
          <w:caps/>
          <w:szCs w:val="24"/>
          <w:lang w:eastAsia="ar-SA"/>
        </w:rPr>
        <w:t xml:space="preserve">šiaulių miesto švietimo įstaigų IR pedagoginės psichologinės tarnybos MOKAMŲ PASLAUGŲ ĮKAINIŲ SĄRAŠAS </w:t>
      </w:r>
    </w:p>
    <w:p w:rsidR="00746ED1" w:rsidRDefault="00746ED1">
      <w:pPr>
        <w:suppressAutoHyphens/>
        <w:ind w:right="-427"/>
        <w:jc w:val="center"/>
        <w:rPr>
          <w:caps/>
          <w:szCs w:val="24"/>
          <w:lang w:eastAsia="ar-SA"/>
        </w:rPr>
      </w:pPr>
    </w:p>
    <w:tbl>
      <w:tblPr>
        <w:tblW w:w="9667" w:type="dxa"/>
        <w:tblLayout w:type="fixed"/>
        <w:tblLook w:val="04A0" w:firstRow="1" w:lastRow="0" w:firstColumn="1" w:lastColumn="0" w:noHBand="0" w:noVBand="1"/>
      </w:tblPr>
      <w:tblGrid>
        <w:gridCol w:w="979"/>
        <w:gridCol w:w="3007"/>
        <w:gridCol w:w="2325"/>
        <w:gridCol w:w="1674"/>
        <w:gridCol w:w="1682"/>
      </w:tblGrid>
      <w:tr w:rsidR="00746ED1">
        <w:trPr>
          <w:trHeight w:val="639"/>
        </w:trPr>
        <w:tc>
          <w:tcPr>
            <w:tcW w:w="988" w:type="dxa"/>
            <w:tcBorders>
              <w:top w:val="single" w:sz="4" w:space="0" w:color="auto"/>
              <w:left w:val="single" w:sz="4" w:space="0" w:color="000000"/>
              <w:bottom w:val="single" w:sz="4" w:space="0" w:color="000000"/>
              <w:right w:val="nil"/>
            </w:tcBorders>
            <w:hideMark/>
          </w:tcPr>
          <w:p w:rsidR="00746ED1" w:rsidRDefault="003343DF">
            <w:pPr>
              <w:suppressAutoHyphens/>
              <w:snapToGrid w:val="0"/>
              <w:jc w:val="center"/>
              <w:rPr>
                <w:rFonts w:eastAsia="PMingLiU"/>
                <w:bCs/>
                <w:szCs w:val="24"/>
                <w:lang w:eastAsia="ar-SA"/>
              </w:rPr>
            </w:pPr>
            <w:r>
              <w:rPr>
                <w:rFonts w:eastAsia="PMingLiU"/>
                <w:bCs/>
              </w:rPr>
              <w:t>Eil. Nr.</w:t>
            </w:r>
          </w:p>
        </w:tc>
        <w:tc>
          <w:tcPr>
            <w:tcW w:w="5395" w:type="dxa"/>
            <w:gridSpan w:val="2"/>
            <w:tcBorders>
              <w:top w:val="single" w:sz="4" w:space="0" w:color="auto"/>
              <w:left w:val="single" w:sz="4" w:space="0" w:color="000000"/>
              <w:bottom w:val="single" w:sz="4" w:space="0" w:color="000000"/>
              <w:right w:val="nil"/>
            </w:tcBorders>
            <w:vAlign w:val="center"/>
            <w:hideMark/>
          </w:tcPr>
          <w:p w:rsidR="00746ED1" w:rsidRDefault="003343DF">
            <w:pPr>
              <w:suppressAutoHyphens/>
              <w:jc w:val="center"/>
              <w:rPr>
                <w:rFonts w:eastAsia="PMingLiU"/>
                <w:bCs/>
                <w:szCs w:val="24"/>
                <w:lang w:eastAsia="ar-SA"/>
              </w:rPr>
            </w:pPr>
            <w:r>
              <w:rPr>
                <w:rFonts w:eastAsia="PMingLiU"/>
                <w:bCs/>
              </w:rPr>
              <w:t>Paslaugos pavadinimas</w:t>
            </w:r>
          </w:p>
        </w:tc>
        <w:tc>
          <w:tcPr>
            <w:tcW w:w="1692" w:type="dxa"/>
            <w:tcBorders>
              <w:top w:val="single" w:sz="4" w:space="0" w:color="auto"/>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Kiekis / laikas</w:t>
            </w:r>
          </w:p>
        </w:tc>
        <w:tc>
          <w:tcPr>
            <w:tcW w:w="1701" w:type="dxa"/>
            <w:tcBorders>
              <w:top w:val="single" w:sz="4" w:space="0" w:color="auto"/>
              <w:left w:val="single" w:sz="4" w:space="0" w:color="000000"/>
              <w:bottom w:val="single" w:sz="4" w:space="0" w:color="000000"/>
              <w:right w:val="single" w:sz="4" w:space="0" w:color="auto"/>
            </w:tcBorders>
            <w:vAlign w:val="center"/>
            <w:hideMark/>
          </w:tcPr>
          <w:p w:rsidR="00746ED1" w:rsidRDefault="003343DF">
            <w:pPr>
              <w:suppressAutoHyphens/>
              <w:snapToGrid w:val="0"/>
              <w:jc w:val="center"/>
              <w:rPr>
                <w:rFonts w:eastAsia="PMingLiU"/>
                <w:bCs/>
                <w:szCs w:val="24"/>
                <w:lang w:eastAsia="ar-SA"/>
              </w:rPr>
            </w:pPr>
            <w:r>
              <w:rPr>
                <w:rFonts w:eastAsia="PMingLiU"/>
                <w:bCs/>
              </w:rPr>
              <w:t xml:space="preserve">Kaina </w:t>
            </w:r>
            <w:proofErr w:type="spellStart"/>
            <w:r>
              <w:rPr>
                <w:rFonts w:eastAsia="PMingLiU"/>
                <w:bCs/>
              </w:rPr>
              <w:t>Eur</w:t>
            </w:r>
            <w:proofErr w:type="spellEnd"/>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Kopijavimas</w:t>
            </w:r>
          </w:p>
        </w:tc>
        <w:tc>
          <w:tcPr>
            <w:tcW w:w="1692" w:type="dxa"/>
            <w:tcBorders>
              <w:top w:val="single" w:sz="4" w:space="0" w:color="000000"/>
              <w:left w:val="single" w:sz="4" w:space="0" w:color="000000"/>
              <w:bottom w:val="single" w:sz="4" w:space="0" w:color="000000"/>
              <w:right w:val="nil"/>
            </w:tcBorders>
            <w:vAlign w:val="bottom"/>
          </w:tcPr>
          <w:p w:rsidR="00746ED1" w:rsidRDefault="00746ED1">
            <w:pPr>
              <w:suppressAutoHyphens/>
              <w:snapToGrid w:val="0"/>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tcPr>
          <w:p w:rsidR="00746ED1" w:rsidRDefault="00746ED1">
            <w:pPr>
              <w:suppressAutoHyphens/>
              <w:snapToGrid w:val="0"/>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A4 formatas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 xml:space="preserve">1 </w:t>
            </w:r>
            <w:r>
              <w:rPr>
                <w:rFonts w:eastAsia="PMingLiU"/>
                <w:bCs/>
              </w:rPr>
              <w:t>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0,05</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A3 formatas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0,10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Kopijavimas kliento pateiktame popieriuje</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A4 formatas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0,02</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A3 formatas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0,05</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trike/>
                <w:szCs w:val="24"/>
                <w:lang w:eastAsia="ar-SA"/>
              </w:rPr>
            </w:pPr>
            <w:r>
              <w:rPr>
                <w:rFonts w:eastAsia="PMingLiU"/>
                <w:bCs/>
              </w:rPr>
              <w:t>Spausdinimas (spausdintuvu)</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trike/>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trike/>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3.1.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trike/>
                <w:szCs w:val="24"/>
                <w:lang w:eastAsia="ar-SA"/>
              </w:rPr>
            </w:pPr>
            <w:r>
              <w:rPr>
                <w:rFonts w:eastAsia="Lucida Sans Unicode" w:cs="Tahoma"/>
              </w:rPr>
              <w:t>A4 formatas (nespalvotas tekstas)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0,05</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3.2.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trike/>
                <w:szCs w:val="24"/>
                <w:lang w:eastAsia="ar-SA"/>
              </w:rPr>
            </w:pPr>
            <w:r>
              <w:rPr>
                <w:rFonts w:eastAsia="Lucida Sans Unicode" w:cs="Tahoma"/>
              </w:rPr>
              <w:t xml:space="preserve">A4 formatas (spalvotas tekstas)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0,40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4.</w:t>
            </w:r>
          </w:p>
        </w:tc>
        <w:tc>
          <w:tcPr>
            <w:tcW w:w="3043"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Nuskaitymas</w:t>
            </w:r>
          </w:p>
        </w:tc>
        <w:tc>
          <w:tcPr>
            <w:tcW w:w="2352"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A4 formatas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0,15</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 xml:space="preserve">5. </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Laminavimas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vnt.</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0,30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Įrišimas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vnt.</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0,60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7.</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Patalpų nuoma:</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7.1.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sporto salė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16,00 / 6,00*/</w:t>
            </w:r>
          </w:p>
          <w:p w:rsidR="00746ED1" w:rsidRDefault="003343DF">
            <w:pPr>
              <w:suppressAutoHyphens/>
              <w:snapToGrid w:val="0"/>
              <w:jc w:val="center"/>
              <w:rPr>
                <w:rFonts w:eastAsia="PMingLiU"/>
                <w:bCs/>
                <w:szCs w:val="24"/>
                <w:lang w:eastAsia="ar-SA"/>
              </w:rPr>
            </w:pPr>
            <w:r>
              <w:rPr>
                <w:rFonts w:eastAsia="PMingLiU"/>
                <w:bCs/>
                <w:szCs w:val="24"/>
                <w:lang w:eastAsia="ar-SA"/>
              </w:rPr>
              <w:t>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7.2.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aktų salė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12,00 / 4,00*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7.3.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kompiuterių klasė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13,00 / 5,00*/</w:t>
            </w:r>
          </w:p>
          <w:p w:rsidR="00746ED1" w:rsidRDefault="003343DF">
            <w:pPr>
              <w:suppressAutoHyphens/>
              <w:snapToGrid w:val="0"/>
              <w:jc w:val="center"/>
              <w:rPr>
                <w:rFonts w:eastAsia="PMingLiU"/>
                <w:bCs/>
                <w:szCs w:val="24"/>
                <w:lang w:eastAsia="ar-SA"/>
              </w:rPr>
            </w:pPr>
            <w:r>
              <w:rPr>
                <w:rFonts w:eastAsia="PMingLiU"/>
                <w:bCs/>
                <w:szCs w:val="24"/>
                <w:lang w:eastAsia="ar-SA"/>
              </w:rPr>
              <w:t>4,00****</w:t>
            </w:r>
          </w:p>
        </w:tc>
      </w:tr>
      <w:tr w:rsidR="00746ED1">
        <w:tc>
          <w:tcPr>
            <w:tcW w:w="988" w:type="dxa"/>
            <w:tcBorders>
              <w:top w:val="single" w:sz="4" w:space="0" w:color="000000"/>
              <w:left w:val="single" w:sz="4" w:space="0" w:color="000000"/>
              <w:bottom w:val="single" w:sz="4" w:space="0" w:color="auto"/>
              <w:right w:val="nil"/>
            </w:tcBorders>
            <w:hideMark/>
          </w:tcPr>
          <w:p w:rsidR="00746ED1" w:rsidRDefault="003343DF">
            <w:pPr>
              <w:suppressAutoHyphens/>
              <w:snapToGrid w:val="0"/>
              <w:rPr>
                <w:rFonts w:eastAsia="PMingLiU"/>
                <w:bCs/>
                <w:szCs w:val="24"/>
                <w:lang w:eastAsia="ar-SA"/>
              </w:rPr>
            </w:pPr>
            <w:r>
              <w:rPr>
                <w:rFonts w:eastAsia="PMingLiU"/>
                <w:bCs/>
              </w:rPr>
              <w:t xml:space="preserve">7.4. </w:t>
            </w:r>
          </w:p>
        </w:tc>
        <w:tc>
          <w:tcPr>
            <w:tcW w:w="5395" w:type="dxa"/>
            <w:gridSpan w:val="2"/>
            <w:tcBorders>
              <w:top w:val="single" w:sz="4" w:space="0" w:color="000000"/>
              <w:left w:val="single" w:sz="4" w:space="0" w:color="000000"/>
              <w:bottom w:val="single" w:sz="4" w:space="0" w:color="auto"/>
              <w:right w:val="nil"/>
            </w:tcBorders>
            <w:hideMark/>
          </w:tcPr>
          <w:p w:rsidR="00746ED1" w:rsidRDefault="003343DF">
            <w:pPr>
              <w:suppressAutoHyphens/>
              <w:snapToGrid w:val="0"/>
              <w:rPr>
                <w:rFonts w:eastAsia="PMingLiU"/>
                <w:bCs/>
                <w:szCs w:val="24"/>
                <w:lang w:eastAsia="ar-SA"/>
              </w:rPr>
            </w:pPr>
            <w:r>
              <w:rPr>
                <w:rFonts w:eastAsia="PMingLiU"/>
                <w:bCs/>
              </w:rPr>
              <w:t>klasė (kabinetas)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5,00 / 2,00*/</w:t>
            </w:r>
          </w:p>
          <w:p w:rsidR="00746ED1" w:rsidRDefault="003343DF">
            <w:pPr>
              <w:suppressAutoHyphens/>
              <w:snapToGrid w:val="0"/>
              <w:jc w:val="center"/>
              <w:rPr>
                <w:rFonts w:eastAsia="PMingLiU"/>
                <w:bCs/>
                <w:szCs w:val="24"/>
                <w:lang w:eastAsia="ar-SA"/>
              </w:rPr>
            </w:pPr>
            <w:r>
              <w:rPr>
                <w:rFonts w:eastAsia="PMingLiU"/>
                <w:bCs/>
                <w:szCs w:val="24"/>
                <w:lang w:eastAsia="ar-SA"/>
              </w:rPr>
              <w:t>1,00****</w:t>
            </w:r>
          </w:p>
        </w:tc>
      </w:tr>
      <w:tr w:rsidR="00746ED1">
        <w:tc>
          <w:tcPr>
            <w:tcW w:w="988" w:type="dxa"/>
            <w:tcBorders>
              <w:top w:val="single" w:sz="4" w:space="0" w:color="auto"/>
              <w:left w:val="single" w:sz="4" w:space="0" w:color="auto"/>
              <w:bottom w:val="single" w:sz="4" w:space="0" w:color="auto"/>
              <w:right w:val="single" w:sz="4" w:space="0" w:color="auto"/>
            </w:tcBorders>
            <w:hideMark/>
          </w:tcPr>
          <w:p w:rsidR="00746ED1" w:rsidRDefault="003343DF">
            <w:pPr>
              <w:suppressAutoHyphens/>
              <w:snapToGrid w:val="0"/>
              <w:rPr>
                <w:rFonts w:eastAsia="PMingLiU"/>
                <w:bCs/>
                <w:szCs w:val="24"/>
                <w:lang w:eastAsia="ar-SA"/>
              </w:rPr>
            </w:pPr>
            <w:r>
              <w:rPr>
                <w:rFonts w:eastAsia="PMingLiU"/>
                <w:bCs/>
              </w:rPr>
              <w:t xml:space="preserve">7.5. </w:t>
            </w:r>
          </w:p>
        </w:tc>
        <w:tc>
          <w:tcPr>
            <w:tcW w:w="5395" w:type="dxa"/>
            <w:gridSpan w:val="2"/>
            <w:tcBorders>
              <w:top w:val="single" w:sz="4" w:space="0" w:color="auto"/>
              <w:left w:val="single" w:sz="4" w:space="0" w:color="auto"/>
              <w:bottom w:val="single" w:sz="4" w:space="0" w:color="auto"/>
              <w:right w:val="single" w:sz="4" w:space="0" w:color="auto"/>
            </w:tcBorders>
            <w:hideMark/>
          </w:tcPr>
          <w:p w:rsidR="00746ED1" w:rsidRDefault="003343DF">
            <w:pPr>
              <w:suppressAutoHyphens/>
              <w:snapToGrid w:val="0"/>
              <w:rPr>
                <w:rFonts w:eastAsia="PMingLiU"/>
                <w:bCs/>
                <w:szCs w:val="24"/>
                <w:lang w:eastAsia="ar-SA"/>
              </w:rPr>
            </w:pPr>
            <w:r>
              <w:rPr>
                <w:rFonts w:eastAsia="PMingLiU"/>
                <w:bCs/>
              </w:rPr>
              <w:t>treniruoklių salė su apšvietimu</w:t>
            </w:r>
          </w:p>
        </w:tc>
        <w:tc>
          <w:tcPr>
            <w:tcW w:w="1692" w:type="dxa"/>
            <w:tcBorders>
              <w:top w:val="single" w:sz="4" w:space="0" w:color="000000"/>
              <w:left w:val="single" w:sz="4" w:space="0" w:color="auto"/>
              <w:bottom w:val="single" w:sz="4" w:space="0" w:color="000000"/>
              <w:right w:val="nil"/>
            </w:tcBorders>
            <w:vAlign w:val="center"/>
            <w:hideMark/>
          </w:tcPr>
          <w:p w:rsidR="00746ED1" w:rsidRDefault="003343DF">
            <w:pPr>
              <w:suppressAutoHyphens/>
              <w:snapToGrid w:val="0"/>
              <w:ind w:hanging="99"/>
              <w:jc w:val="center"/>
              <w:rPr>
                <w:rFonts w:eastAsia="PMingLiU"/>
                <w:bCs/>
                <w:szCs w:val="24"/>
                <w:lang w:eastAsia="ar-SA"/>
              </w:rPr>
            </w:pPr>
            <w:r>
              <w:rPr>
                <w:rFonts w:eastAsia="PMingLiU"/>
                <w:bCs/>
              </w:rPr>
              <w:t>1 asmeniui 1 mėn.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11,00 / 4,00*/</w:t>
            </w:r>
          </w:p>
          <w:p w:rsidR="00746ED1" w:rsidRDefault="003343DF">
            <w:pPr>
              <w:suppressAutoHyphens/>
              <w:snapToGrid w:val="0"/>
              <w:jc w:val="center"/>
              <w:rPr>
                <w:rFonts w:eastAsia="PMingLiU"/>
                <w:bCs/>
                <w:szCs w:val="24"/>
                <w:lang w:eastAsia="ar-SA"/>
              </w:rPr>
            </w:pPr>
            <w:r>
              <w:rPr>
                <w:rFonts w:eastAsia="PMingLiU"/>
                <w:bCs/>
                <w:szCs w:val="24"/>
                <w:lang w:eastAsia="ar-SA"/>
              </w:rPr>
              <w:t>4,00****</w:t>
            </w:r>
          </w:p>
        </w:tc>
      </w:tr>
      <w:tr w:rsidR="00746ED1">
        <w:tc>
          <w:tcPr>
            <w:tcW w:w="988" w:type="dxa"/>
            <w:tcBorders>
              <w:top w:val="single" w:sz="4" w:space="0" w:color="auto"/>
              <w:left w:val="single" w:sz="4" w:space="0" w:color="auto"/>
              <w:bottom w:val="single" w:sz="4" w:space="0" w:color="auto"/>
              <w:right w:val="single" w:sz="4" w:space="0" w:color="auto"/>
            </w:tcBorders>
            <w:hideMark/>
          </w:tcPr>
          <w:p w:rsidR="00746ED1" w:rsidRDefault="003343DF">
            <w:pPr>
              <w:suppressAutoHyphens/>
              <w:snapToGrid w:val="0"/>
              <w:rPr>
                <w:rFonts w:eastAsia="PMingLiU"/>
                <w:bCs/>
                <w:szCs w:val="24"/>
                <w:lang w:eastAsia="ar-SA"/>
              </w:rPr>
            </w:pPr>
            <w:r>
              <w:rPr>
                <w:rFonts w:eastAsia="PMingLiU"/>
                <w:bCs/>
              </w:rPr>
              <w:t>7.6.</w:t>
            </w:r>
          </w:p>
        </w:tc>
        <w:tc>
          <w:tcPr>
            <w:tcW w:w="5395" w:type="dxa"/>
            <w:gridSpan w:val="2"/>
            <w:tcBorders>
              <w:top w:val="single" w:sz="4" w:space="0" w:color="auto"/>
              <w:left w:val="single" w:sz="4" w:space="0" w:color="auto"/>
              <w:bottom w:val="single" w:sz="4" w:space="0" w:color="auto"/>
              <w:right w:val="single" w:sz="4" w:space="0" w:color="auto"/>
            </w:tcBorders>
            <w:hideMark/>
          </w:tcPr>
          <w:p w:rsidR="00746ED1" w:rsidRDefault="003343DF">
            <w:pPr>
              <w:suppressAutoHyphens/>
              <w:snapToGrid w:val="0"/>
              <w:rPr>
                <w:rFonts w:eastAsia="PMingLiU"/>
                <w:bCs/>
                <w:szCs w:val="24"/>
                <w:lang w:eastAsia="ar-SA"/>
              </w:rPr>
            </w:pPr>
            <w:r>
              <w:rPr>
                <w:rFonts w:eastAsia="PMingLiU"/>
                <w:bCs/>
              </w:rPr>
              <w:t>treniruoklių salė su apšvietimu</w:t>
            </w:r>
          </w:p>
        </w:tc>
        <w:tc>
          <w:tcPr>
            <w:tcW w:w="1692" w:type="dxa"/>
            <w:tcBorders>
              <w:top w:val="single" w:sz="4" w:space="0" w:color="000000"/>
              <w:left w:val="single" w:sz="4" w:space="0" w:color="auto"/>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asmeniui 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 xml:space="preserve">3,00 / </w:t>
            </w:r>
            <w:r>
              <w:rPr>
                <w:rFonts w:eastAsia="PMingLiU"/>
                <w:bCs/>
                <w:szCs w:val="24"/>
                <w:lang w:eastAsia="ar-SA"/>
              </w:rPr>
              <w:t>1,00*/</w:t>
            </w:r>
          </w:p>
          <w:p w:rsidR="00746ED1" w:rsidRDefault="003343DF">
            <w:pPr>
              <w:suppressAutoHyphens/>
              <w:snapToGrid w:val="0"/>
              <w:jc w:val="center"/>
              <w:rPr>
                <w:rFonts w:eastAsia="PMingLiU"/>
                <w:bCs/>
                <w:szCs w:val="24"/>
                <w:lang w:eastAsia="ar-SA"/>
              </w:rPr>
            </w:pPr>
            <w:r>
              <w:rPr>
                <w:rFonts w:eastAsia="PMingLiU"/>
                <w:bCs/>
                <w:szCs w:val="24"/>
                <w:lang w:eastAsia="ar-SA"/>
              </w:rPr>
              <w:t>1,00****</w:t>
            </w:r>
          </w:p>
        </w:tc>
      </w:tr>
      <w:tr w:rsidR="00746ED1">
        <w:tc>
          <w:tcPr>
            <w:tcW w:w="988" w:type="dxa"/>
            <w:tcBorders>
              <w:top w:val="single" w:sz="4" w:space="0" w:color="auto"/>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7.7.</w:t>
            </w:r>
          </w:p>
        </w:tc>
        <w:tc>
          <w:tcPr>
            <w:tcW w:w="5395" w:type="dxa"/>
            <w:gridSpan w:val="2"/>
            <w:tcBorders>
              <w:top w:val="single" w:sz="4" w:space="0" w:color="auto"/>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valgyklos salė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9,00 / 3,00*/</w:t>
            </w:r>
          </w:p>
          <w:p w:rsidR="00746ED1" w:rsidRDefault="003343DF">
            <w:pPr>
              <w:suppressAutoHyphens/>
              <w:snapToGrid w:val="0"/>
              <w:jc w:val="center"/>
              <w:rPr>
                <w:rFonts w:eastAsia="PMingLiU"/>
                <w:bCs/>
                <w:szCs w:val="24"/>
                <w:lang w:eastAsia="ar-SA"/>
              </w:rPr>
            </w:pPr>
            <w:r>
              <w:rPr>
                <w:rFonts w:eastAsia="PMingLiU"/>
                <w:bCs/>
                <w:szCs w:val="24"/>
                <w:lang w:eastAsia="ar-SA"/>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7.8.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sporto salė ikimokyklinio ugdymo įstaigoje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13,00 / 4,00*/</w:t>
            </w:r>
          </w:p>
          <w:p w:rsidR="00746ED1" w:rsidRDefault="003343DF">
            <w:pPr>
              <w:suppressAutoHyphens/>
              <w:snapToGrid w:val="0"/>
              <w:jc w:val="center"/>
              <w:rPr>
                <w:rFonts w:eastAsia="PMingLiU"/>
                <w:bCs/>
                <w:szCs w:val="24"/>
                <w:lang w:eastAsia="ar-SA"/>
              </w:rPr>
            </w:pPr>
            <w:r>
              <w:rPr>
                <w:rFonts w:eastAsia="PMingLiU"/>
                <w:bCs/>
                <w:szCs w:val="24"/>
                <w:lang w:eastAsia="ar-SA"/>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7.9.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aktų salė ikimokyklinio ugdymo įstaigoje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11,00 / 5,00*/</w:t>
            </w:r>
          </w:p>
          <w:p w:rsidR="00746ED1" w:rsidRDefault="003343DF">
            <w:pPr>
              <w:suppressAutoHyphens/>
              <w:snapToGrid w:val="0"/>
              <w:jc w:val="center"/>
              <w:rPr>
                <w:rFonts w:eastAsia="PMingLiU"/>
                <w:bCs/>
                <w:szCs w:val="24"/>
                <w:lang w:eastAsia="ar-SA"/>
              </w:rPr>
            </w:pPr>
            <w:r>
              <w:rPr>
                <w:rFonts w:eastAsia="PMingLiU"/>
                <w:bCs/>
                <w:szCs w:val="24"/>
                <w:lang w:eastAsia="ar-SA"/>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7.10.</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konferencijų salė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13,00 / 5,00*/</w:t>
            </w:r>
          </w:p>
          <w:p w:rsidR="00746ED1" w:rsidRDefault="003343DF">
            <w:pPr>
              <w:suppressAutoHyphens/>
              <w:snapToGrid w:val="0"/>
              <w:jc w:val="center"/>
              <w:rPr>
                <w:rFonts w:eastAsia="PMingLiU"/>
                <w:bCs/>
                <w:szCs w:val="24"/>
                <w:lang w:eastAsia="ar-SA"/>
              </w:rPr>
            </w:pPr>
            <w:r>
              <w:rPr>
                <w:rFonts w:eastAsia="PMingLiU"/>
                <w:bCs/>
                <w:szCs w:val="24"/>
                <w:lang w:eastAsia="ar-SA"/>
              </w:rPr>
              <w:t>4,00****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7.11.</w:t>
            </w:r>
          </w:p>
        </w:tc>
        <w:tc>
          <w:tcPr>
            <w:tcW w:w="5395" w:type="dxa"/>
            <w:gridSpan w:val="2"/>
            <w:tcBorders>
              <w:top w:val="single" w:sz="4" w:space="0" w:color="auto"/>
              <w:left w:val="single" w:sz="8" w:space="0" w:color="auto"/>
              <w:bottom w:val="single" w:sz="4" w:space="0" w:color="auto"/>
              <w:right w:val="single" w:sz="4" w:space="0" w:color="auto"/>
            </w:tcBorders>
            <w:hideMark/>
          </w:tcPr>
          <w:p w:rsidR="00746ED1" w:rsidRDefault="003343DF">
            <w:pPr>
              <w:suppressAutoHyphens/>
              <w:rPr>
                <w:szCs w:val="24"/>
                <w:lang w:eastAsia="ar-SA"/>
              </w:rPr>
            </w:pPr>
            <w:r>
              <w:t xml:space="preserve">Sporto gimnazijos visa krepšinio salė </w:t>
            </w:r>
          </w:p>
        </w:tc>
        <w:tc>
          <w:tcPr>
            <w:tcW w:w="1692" w:type="dxa"/>
            <w:tcBorders>
              <w:top w:val="nil"/>
              <w:left w:val="nil"/>
              <w:bottom w:val="single" w:sz="4" w:space="0" w:color="auto"/>
              <w:right w:val="single" w:sz="8" w:space="0" w:color="auto"/>
            </w:tcBorders>
            <w:shd w:val="clear" w:color="auto" w:fill="FFFFFF"/>
            <w:hideMark/>
          </w:tcPr>
          <w:p w:rsidR="00746ED1" w:rsidRDefault="003343DF">
            <w:pPr>
              <w:suppressAutoHyphens/>
              <w:jc w:val="center"/>
              <w:rPr>
                <w:szCs w:val="24"/>
                <w:lang w:eastAsia="ar-SA"/>
              </w:rPr>
            </w:pPr>
            <w:r>
              <w:t>1 val.</w:t>
            </w:r>
          </w:p>
        </w:tc>
        <w:tc>
          <w:tcPr>
            <w:tcW w:w="1701" w:type="dxa"/>
            <w:tcBorders>
              <w:top w:val="nil"/>
              <w:left w:val="nil"/>
              <w:bottom w:val="single" w:sz="4" w:space="0" w:color="auto"/>
              <w:right w:val="single" w:sz="8" w:space="0" w:color="auto"/>
            </w:tcBorders>
            <w:shd w:val="clear" w:color="auto" w:fill="FFFFFF"/>
            <w:hideMark/>
          </w:tcPr>
          <w:p w:rsidR="00746ED1" w:rsidRDefault="003343DF">
            <w:pPr>
              <w:suppressAutoHyphens/>
              <w:jc w:val="center"/>
              <w:rPr>
                <w:bCs/>
              </w:rPr>
            </w:pPr>
            <w:r>
              <w:rPr>
                <w:bCs/>
              </w:rPr>
              <w:t>65,00 / 9,00*/</w:t>
            </w:r>
          </w:p>
          <w:p w:rsidR="00746ED1" w:rsidRDefault="003343DF">
            <w:pPr>
              <w:suppressAutoHyphens/>
              <w:jc w:val="center"/>
              <w:rPr>
                <w:bCs/>
              </w:rPr>
            </w:pPr>
            <w:r>
              <w:rPr>
                <w:bCs/>
              </w:rPr>
              <w:t>7,00****</w:t>
            </w:r>
          </w:p>
        </w:tc>
      </w:tr>
      <w:tr w:rsidR="00746ED1">
        <w:tc>
          <w:tcPr>
            <w:tcW w:w="988" w:type="dxa"/>
            <w:tcBorders>
              <w:top w:val="single" w:sz="4" w:space="0" w:color="000000"/>
              <w:left w:val="single" w:sz="4" w:space="0" w:color="000000"/>
              <w:bottom w:val="single" w:sz="4" w:space="0" w:color="000000"/>
              <w:right w:val="single" w:sz="4" w:space="0" w:color="auto"/>
            </w:tcBorders>
            <w:hideMark/>
          </w:tcPr>
          <w:p w:rsidR="00746ED1" w:rsidRDefault="003343DF">
            <w:pPr>
              <w:suppressAutoHyphens/>
              <w:snapToGrid w:val="0"/>
              <w:rPr>
                <w:rFonts w:eastAsia="PMingLiU"/>
                <w:bCs/>
                <w:szCs w:val="24"/>
                <w:lang w:eastAsia="ar-SA"/>
              </w:rPr>
            </w:pPr>
            <w:r>
              <w:rPr>
                <w:rFonts w:eastAsia="PMingLiU"/>
                <w:bCs/>
              </w:rPr>
              <w:t>7.12.</w:t>
            </w:r>
          </w:p>
        </w:tc>
        <w:tc>
          <w:tcPr>
            <w:tcW w:w="5395" w:type="dxa"/>
            <w:gridSpan w:val="2"/>
            <w:tcBorders>
              <w:top w:val="single" w:sz="4" w:space="0" w:color="auto"/>
              <w:left w:val="single" w:sz="4" w:space="0" w:color="auto"/>
              <w:bottom w:val="single" w:sz="4" w:space="0" w:color="auto"/>
              <w:right w:val="single" w:sz="4" w:space="0" w:color="auto"/>
            </w:tcBorders>
            <w:hideMark/>
          </w:tcPr>
          <w:p w:rsidR="00746ED1" w:rsidRDefault="003343DF">
            <w:pPr>
              <w:suppressAutoHyphens/>
              <w:rPr>
                <w:szCs w:val="24"/>
                <w:lang w:eastAsia="ar-SA"/>
              </w:rPr>
            </w:pPr>
            <w:r>
              <w:t xml:space="preserve">Sporto gimnazijos pusė krepšinio salės </w:t>
            </w:r>
          </w:p>
        </w:tc>
        <w:tc>
          <w:tcPr>
            <w:tcW w:w="1692" w:type="dxa"/>
            <w:tcBorders>
              <w:top w:val="single" w:sz="4" w:space="0" w:color="auto"/>
              <w:left w:val="nil"/>
              <w:bottom w:val="single" w:sz="4" w:space="0" w:color="auto"/>
              <w:right w:val="single" w:sz="8" w:space="0" w:color="auto"/>
            </w:tcBorders>
            <w:shd w:val="clear" w:color="auto" w:fill="FFFFFF"/>
            <w:hideMark/>
          </w:tcPr>
          <w:p w:rsidR="00746ED1" w:rsidRDefault="003343DF">
            <w:pPr>
              <w:suppressAutoHyphens/>
              <w:jc w:val="center"/>
              <w:rPr>
                <w:szCs w:val="24"/>
                <w:lang w:eastAsia="ar-SA"/>
              </w:rPr>
            </w:pPr>
            <w:r>
              <w:t>1 val.</w:t>
            </w:r>
          </w:p>
        </w:tc>
        <w:tc>
          <w:tcPr>
            <w:tcW w:w="1701" w:type="dxa"/>
            <w:tcBorders>
              <w:top w:val="single" w:sz="4" w:space="0" w:color="auto"/>
              <w:left w:val="nil"/>
              <w:bottom w:val="single" w:sz="4" w:space="0" w:color="auto"/>
              <w:right w:val="single" w:sz="4" w:space="0" w:color="auto"/>
            </w:tcBorders>
            <w:shd w:val="clear" w:color="auto" w:fill="FFFFFF"/>
            <w:hideMark/>
          </w:tcPr>
          <w:p w:rsidR="00746ED1" w:rsidRDefault="003343DF">
            <w:pPr>
              <w:suppressAutoHyphens/>
              <w:jc w:val="center"/>
              <w:rPr>
                <w:bCs/>
              </w:rPr>
            </w:pPr>
            <w:r>
              <w:rPr>
                <w:bCs/>
              </w:rPr>
              <w:t>33,00 / 5,00*/</w:t>
            </w:r>
          </w:p>
          <w:p w:rsidR="00746ED1" w:rsidRDefault="003343DF">
            <w:pPr>
              <w:suppressAutoHyphens/>
              <w:jc w:val="center"/>
              <w:rPr>
                <w:bCs/>
              </w:rPr>
            </w:pPr>
            <w:r>
              <w:rPr>
                <w:bCs/>
              </w:rPr>
              <w:t>4,00****</w:t>
            </w:r>
          </w:p>
        </w:tc>
      </w:tr>
      <w:tr w:rsidR="00746ED1">
        <w:tc>
          <w:tcPr>
            <w:tcW w:w="988" w:type="dxa"/>
            <w:tcBorders>
              <w:top w:val="single" w:sz="4" w:space="0" w:color="000000"/>
              <w:left w:val="single" w:sz="4" w:space="0" w:color="000000"/>
              <w:bottom w:val="single" w:sz="4" w:space="0" w:color="auto"/>
              <w:right w:val="nil"/>
            </w:tcBorders>
            <w:hideMark/>
          </w:tcPr>
          <w:p w:rsidR="00746ED1" w:rsidRDefault="003343DF">
            <w:pPr>
              <w:suppressAutoHyphens/>
              <w:snapToGrid w:val="0"/>
              <w:rPr>
                <w:rFonts w:eastAsia="PMingLiU"/>
                <w:bCs/>
                <w:szCs w:val="24"/>
                <w:lang w:eastAsia="ar-SA"/>
              </w:rPr>
            </w:pPr>
            <w:r>
              <w:rPr>
                <w:rFonts w:eastAsia="PMingLiU"/>
                <w:bCs/>
              </w:rPr>
              <w:t>7.13.</w:t>
            </w:r>
          </w:p>
        </w:tc>
        <w:tc>
          <w:tcPr>
            <w:tcW w:w="5395" w:type="dxa"/>
            <w:gridSpan w:val="2"/>
            <w:tcBorders>
              <w:top w:val="single" w:sz="4" w:space="0" w:color="auto"/>
              <w:left w:val="single" w:sz="8" w:space="0" w:color="auto"/>
              <w:bottom w:val="single" w:sz="4" w:space="0" w:color="auto"/>
              <w:right w:val="single" w:sz="4" w:space="0" w:color="auto"/>
            </w:tcBorders>
            <w:vAlign w:val="bottom"/>
            <w:hideMark/>
          </w:tcPr>
          <w:p w:rsidR="00746ED1" w:rsidRDefault="003343DF">
            <w:pPr>
              <w:suppressAutoHyphens/>
              <w:rPr>
                <w:szCs w:val="24"/>
                <w:lang w:eastAsia="ar-SA"/>
              </w:rPr>
            </w:pPr>
            <w:r>
              <w:t xml:space="preserve">Sporto gimnazijos paplūdimio tinklinio aikštė </w:t>
            </w:r>
          </w:p>
        </w:tc>
        <w:tc>
          <w:tcPr>
            <w:tcW w:w="1692" w:type="dxa"/>
            <w:tcBorders>
              <w:top w:val="single" w:sz="4" w:space="0" w:color="auto"/>
              <w:left w:val="nil"/>
              <w:bottom w:val="single" w:sz="4" w:space="0" w:color="auto"/>
              <w:right w:val="single" w:sz="8" w:space="0" w:color="auto"/>
            </w:tcBorders>
            <w:shd w:val="clear" w:color="auto" w:fill="FFFFFF"/>
            <w:hideMark/>
          </w:tcPr>
          <w:p w:rsidR="00746ED1" w:rsidRDefault="003343DF">
            <w:pPr>
              <w:suppressAutoHyphens/>
              <w:jc w:val="center"/>
              <w:rPr>
                <w:szCs w:val="24"/>
                <w:lang w:eastAsia="ar-SA"/>
              </w:rPr>
            </w:pPr>
            <w:r>
              <w:t>1 val.</w:t>
            </w:r>
          </w:p>
        </w:tc>
        <w:tc>
          <w:tcPr>
            <w:tcW w:w="1701" w:type="dxa"/>
            <w:tcBorders>
              <w:top w:val="single" w:sz="4" w:space="0" w:color="auto"/>
              <w:left w:val="nil"/>
              <w:bottom w:val="single" w:sz="4" w:space="0" w:color="auto"/>
              <w:right w:val="single" w:sz="4" w:space="0" w:color="auto"/>
            </w:tcBorders>
            <w:shd w:val="clear" w:color="auto" w:fill="FFFFFF"/>
            <w:hideMark/>
          </w:tcPr>
          <w:p w:rsidR="00746ED1" w:rsidRDefault="003343DF">
            <w:pPr>
              <w:suppressAutoHyphens/>
              <w:jc w:val="center"/>
              <w:rPr>
                <w:bCs/>
                <w:szCs w:val="24"/>
                <w:lang w:eastAsia="ar-SA"/>
              </w:rPr>
            </w:pPr>
            <w:r>
              <w:rPr>
                <w:bCs/>
                <w:szCs w:val="24"/>
                <w:lang w:eastAsia="ar-SA"/>
              </w:rPr>
              <w:t>24,00 / 9,00*</w:t>
            </w:r>
          </w:p>
        </w:tc>
      </w:tr>
      <w:tr w:rsidR="00746ED1">
        <w:tc>
          <w:tcPr>
            <w:tcW w:w="988" w:type="dxa"/>
            <w:tcBorders>
              <w:top w:val="single" w:sz="4" w:space="0" w:color="auto"/>
              <w:left w:val="single" w:sz="4" w:space="0" w:color="auto"/>
              <w:bottom w:val="single" w:sz="4" w:space="0" w:color="auto"/>
              <w:right w:val="single" w:sz="4" w:space="0" w:color="auto"/>
            </w:tcBorders>
            <w:hideMark/>
          </w:tcPr>
          <w:p w:rsidR="00746ED1" w:rsidRDefault="003343DF">
            <w:pPr>
              <w:suppressAutoHyphens/>
              <w:snapToGrid w:val="0"/>
              <w:rPr>
                <w:rFonts w:eastAsia="PMingLiU"/>
                <w:bCs/>
                <w:szCs w:val="24"/>
                <w:lang w:eastAsia="ar-SA"/>
              </w:rPr>
            </w:pPr>
            <w:r>
              <w:rPr>
                <w:rFonts w:eastAsia="PMingLiU"/>
                <w:bCs/>
              </w:rPr>
              <w:t>7.14.</w:t>
            </w:r>
          </w:p>
        </w:tc>
        <w:tc>
          <w:tcPr>
            <w:tcW w:w="5395" w:type="dxa"/>
            <w:gridSpan w:val="2"/>
            <w:tcBorders>
              <w:top w:val="single" w:sz="4" w:space="0" w:color="auto"/>
              <w:left w:val="single" w:sz="4" w:space="0" w:color="auto"/>
              <w:bottom w:val="single" w:sz="4" w:space="0" w:color="auto"/>
              <w:right w:val="single" w:sz="4" w:space="0" w:color="auto"/>
            </w:tcBorders>
            <w:hideMark/>
          </w:tcPr>
          <w:p w:rsidR="00746ED1" w:rsidRDefault="003343DF">
            <w:pPr>
              <w:suppressAutoHyphens/>
              <w:rPr>
                <w:szCs w:val="24"/>
                <w:lang w:eastAsia="ar-SA"/>
              </w:rPr>
            </w:pPr>
            <w:r>
              <w:t xml:space="preserve">Sporto gimnazijos visa imtynių  salė </w:t>
            </w:r>
          </w:p>
        </w:tc>
        <w:tc>
          <w:tcPr>
            <w:tcW w:w="1692" w:type="dxa"/>
            <w:tcBorders>
              <w:top w:val="single" w:sz="4" w:space="0" w:color="auto"/>
              <w:left w:val="single" w:sz="4" w:space="0" w:color="auto"/>
              <w:bottom w:val="single" w:sz="4" w:space="0" w:color="auto"/>
              <w:right w:val="single" w:sz="4" w:space="0" w:color="auto"/>
            </w:tcBorders>
            <w:shd w:val="clear" w:color="auto" w:fill="FFFFFF"/>
            <w:hideMark/>
          </w:tcPr>
          <w:p w:rsidR="00746ED1" w:rsidRDefault="003343DF">
            <w:pPr>
              <w:suppressAutoHyphens/>
              <w:jc w:val="center"/>
              <w:rPr>
                <w:szCs w:val="24"/>
                <w:lang w:eastAsia="ar-SA"/>
              </w:rPr>
            </w:pPr>
            <w:r>
              <w:t>1 val.</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46ED1" w:rsidRDefault="003343DF">
            <w:pPr>
              <w:suppressAutoHyphens/>
              <w:jc w:val="center"/>
              <w:rPr>
                <w:bCs/>
                <w:szCs w:val="24"/>
                <w:lang w:eastAsia="ar-SA"/>
              </w:rPr>
            </w:pPr>
            <w:r>
              <w:rPr>
                <w:bCs/>
                <w:szCs w:val="24"/>
                <w:lang w:eastAsia="ar-SA"/>
              </w:rPr>
              <w:t>36,00 / 8 ,00*/</w:t>
            </w:r>
          </w:p>
          <w:p w:rsidR="00746ED1" w:rsidRDefault="003343DF">
            <w:pPr>
              <w:suppressAutoHyphens/>
              <w:jc w:val="center"/>
              <w:rPr>
                <w:bCs/>
                <w:szCs w:val="24"/>
                <w:lang w:eastAsia="ar-SA"/>
              </w:rPr>
            </w:pPr>
            <w:r>
              <w:rPr>
                <w:bCs/>
                <w:szCs w:val="24"/>
                <w:lang w:eastAsia="ar-SA"/>
              </w:rPr>
              <w:t>7,00****</w:t>
            </w:r>
          </w:p>
        </w:tc>
      </w:tr>
      <w:tr w:rsidR="00746ED1">
        <w:tc>
          <w:tcPr>
            <w:tcW w:w="988" w:type="dxa"/>
            <w:tcBorders>
              <w:top w:val="single" w:sz="4" w:space="0" w:color="auto"/>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lastRenderedPageBreak/>
              <w:t>7.15.</w:t>
            </w:r>
          </w:p>
        </w:tc>
        <w:tc>
          <w:tcPr>
            <w:tcW w:w="5395" w:type="dxa"/>
            <w:gridSpan w:val="2"/>
            <w:tcBorders>
              <w:top w:val="single" w:sz="4" w:space="0" w:color="auto"/>
              <w:left w:val="single" w:sz="8" w:space="0" w:color="auto"/>
              <w:bottom w:val="nil"/>
              <w:right w:val="single" w:sz="4" w:space="0" w:color="auto"/>
            </w:tcBorders>
            <w:hideMark/>
          </w:tcPr>
          <w:p w:rsidR="00746ED1" w:rsidRDefault="003343DF">
            <w:pPr>
              <w:suppressAutoHyphens/>
              <w:rPr>
                <w:szCs w:val="24"/>
                <w:lang w:eastAsia="ar-SA"/>
              </w:rPr>
            </w:pPr>
            <w:r>
              <w:t xml:space="preserve">Sporto gimnazijos pusė imtynių  salės </w:t>
            </w:r>
          </w:p>
        </w:tc>
        <w:tc>
          <w:tcPr>
            <w:tcW w:w="1692" w:type="dxa"/>
            <w:tcBorders>
              <w:top w:val="single" w:sz="4" w:space="0" w:color="auto"/>
              <w:left w:val="nil"/>
              <w:bottom w:val="single" w:sz="8" w:space="0" w:color="auto"/>
              <w:right w:val="single" w:sz="8" w:space="0" w:color="auto"/>
            </w:tcBorders>
            <w:shd w:val="clear" w:color="auto" w:fill="FFFFFF"/>
            <w:hideMark/>
          </w:tcPr>
          <w:p w:rsidR="00746ED1" w:rsidRDefault="003343DF">
            <w:pPr>
              <w:suppressAutoHyphens/>
              <w:jc w:val="center"/>
              <w:rPr>
                <w:szCs w:val="24"/>
                <w:lang w:eastAsia="ar-SA"/>
              </w:rPr>
            </w:pPr>
            <w:r>
              <w:t>1 val.</w:t>
            </w:r>
          </w:p>
        </w:tc>
        <w:tc>
          <w:tcPr>
            <w:tcW w:w="1701" w:type="dxa"/>
            <w:tcBorders>
              <w:top w:val="single" w:sz="4" w:space="0" w:color="auto"/>
              <w:left w:val="nil"/>
              <w:bottom w:val="single" w:sz="8" w:space="0" w:color="auto"/>
              <w:right w:val="single" w:sz="8" w:space="0" w:color="auto"/>
            </w:tcBorders>
            <w:shd w:val="clear" w:color="auto" w:fill="FFFFFF"/>
            <w:hideMark/>
          </w:tcPr>
          <w:p w:rsidR="00746ED1" w:rsidRDefault="003343DF">
            <w:pPr>
              <w:suppressAutoHyphens/>
              <w:jc w:val="center"/>
              <w:rPr>
                <w:bCs/>
                <w:szCs w:val="24"/>
                <w:lang w:eastAsia="ar-SA"/>
              </w:rPr>
            </w:pPr>
            <w:r>
              <w:rPr>
                <w:bCs/>
                <w:szCs w:val="24"/>
                <w:lang w:eastAsia="ar-SA"/>
              </w:rPr>
              <w:t>18,00 / 4,00*/</w:t>
            </w:r>
          </w:p>
          <w:p w:rsidR="00746ED1" w:rsidRDefault="003343DF">
            <w:pPr>
              <w:suppressAutoHyphens/>
              <w:jc w:val="center"/>
              <w:rPr>
                <w:bCs/>
                <w:szCs w:val="24"/>
                <w:lang w:eastAsia="ar-SA"/>
              </w:rPr>
            </w:pPr>
            <w:r>
              <w:rPr>
                <w:bCs/>
                <w:szCs w:val="24"/>
                <w:lang w:eastAsia="ar-SA"/>
              </w:rPr>
              <w:t>4,00****</w:t>
            </w:r>
          </w:p>
        </w:tc>
      </w:tr>
      <w:tr w:rsidR="00746ED1">
        <w:tc>
          <w:tcPr>
            <w:tcW w:w="988" w:type="dxa"/>
            <w:tcBorders>
              <w:top w:val="single" w:sz="4" w:space="0" w:color="000000"/>
              <w:left w:val="single" w:sz="4" w:space="0" w:color="000000"/>
              <w:bottom w:val="single" w:sz="4" w:space="0" w:color="000000"/>
              <w:right w:val="single" w:sz="4" w:space="0" w:color="auto"/>
            </w:tcBorders>
            <w:hideMark/>
          </w:tcPr>
          <w:p w:rsidR="00746ED1" w:rsidRDefault="003343DF">
            <w:pPr>
              <w:suppressAutoHyphens/>
              <w:snapToGrid w:val="0"/>
              <w:rPr>
                <w:rFonts w:eastAsia="PMingLiU"/>
                <w:bCs/>
                <w:szCs w:val="24"/>
                <w:lang w:eastAsia="ar-SA"/>
              </w:rPr>
            </w:pPr>
            <w:r>
              <w:rPr>
                <w:rFonts w:eastAsia="PMingLiU"/>
                <w:bCs/>
              </w:rPr>
              <w:t>7.16.</w:t>
            </w:r>
          </w:p>
        </w:tc>
        <w:tc>
          <w:tcPr>
            <w:tcW w:w="5395" w:type="dxa"/>
            <w:gridSpan w:val="2"/>
            <w:tcBorders>
              <w:top w:val="single" w:sz="4" w:space="0" w:color="auto"/>
              <w:left w:val="single" w:sz="4" w:space="0" w:color="auto"/>
              <w:bottom w:val="single" w:sz="4" w:space="0" w:color="auto"/>
              <w:right w:val="single" w:sz="4" w:space="0" w:color="auto"/>
            </w:tcBorders>
            <w:hideMark/>
          </w:tcPr>
          <w:p w:rsidR="00746ED1" w:rsidRDefault="003343DF">
            <w:pPr>
              <w:suppressAutoHyphens/>
              <w:rPr>
                <w:szCs w:val="24"/>
                <w:lang w:eastAsia="ar-SA"/>
              </w:rPr>
            </w:pPr>
            <w:r>
              <w:t xml:space="preserve">Sporto gimnazijos sporto salės pirtis                                        </w:t>
            </w:r>
          </w:p>
        </w:tc>
        <w:tc>
          <w:tcPr>
            <w:tcW w:w="1692" w:type="dxa"/>
            <w:tcBorders>
              <w:top w:val="single" w:sz="4" w:space="0" w:color="auto"/>
              <w:left w:val="nil"/>
              <w:bottom w:val="single" w:sz="4" w:space="0" w:color="auto"/>
              <w:right w:val="single" w:sz="8" w:space="0" w:color="auto"/>
            </w:tcBorders>
            <w:shd w:val="clear" w:color="auto" w:fill="FFFFFF"/>
            <w:hideMark/>
          </w:tcPr>
          <w:p w:rsidR="00746ED1" w:rsidRDefault="003343DF">
            <w:pPr>
              <w:suppressAutoHyphens/>
              <w:jc w:val="center"/>
              <w:rPr>
                <w:szCs w:val="24"/>
                <w:lang w:eastAsia="ar-SA"/>
              </w:rPr>
            </w:pPr>
            <w:r>
              <w:t>1 asmeniui 1 val.</w:t>
            </w:r>
          </w:p>
        </w:tc>
        <w:tc>
          <w:tcPr>
            <w:tcW w:w="1701" w:type="dxa"/>
            <w:tcBorders>
              <w:top w:val="single" w:sz="4" w:space="0" w:color="auto"/>
              <w:left w:val="nil"/>
              <w:bottom w:val="single" w:sz="4" w:space="0" w:color="auto"/>
              <w:right w:val="single" w:sz="4" w:space="0" w:color="auto"/>
            </w:tcBorders>
            <w:shd w:val="clear" w:color="auto" w:fill="FFFFFF"/>
            <w:hideMark/>
          </w:tcPr>
          <w:p w:rsidR="00746ED1" w:rsidRDefault="003343DF">
            <w:pPr>
              <w:suppressAutoHyphens/>
              <w:jc w:val="center"/>
            </w:pPr>
            <w:r>
              <w:t>2,00 / 1,00*/</w:t>
            </w:r>
          </w:p>
          <w:p w:rsidR="00746ED1" w:rsidRDefault="003343DF">
            <w:pPr>
              <w:suppressAutoHyphens/>
              <w:jc w:val="center"/>
            </w:pPr>
            <w:r>
              <w:t>1,00****</w:t>
            </w:r>
          </w:p>
        </w:tc>
      </w:tr>
      <w:tr w:rsidR="00746ED1">
        <w:tc>
          <w:tcPr>
            <w:tcW w:w="988" w:type="dxa"/>
            <w:tcBorders>
              <w:top w:val="single" w:sz="4" w:space="0" w:color="000000"/>
              <w:left w:val="single" w:sz="4" w:space="0" w:color="000000"/>
              <w:bottom w:val="single" w:sz="4" w:space="0" w:color="000000"/>
              <w:right w:val="single" w:sz="4" w:space="0" w:color="auto"/>
            </w:tcBorders>
            <w:hideMark/>
          </w:tcPr>
          <w:p w:rsidR="00746ED1" w:rsidRDefault="003343DF">
            <w:pPr>
              <w:suppressAutoHyphens/>
              <w:snapToGrid w:val="0"/>
              <w:rPr>
                <w:rFonts w:eastAsia="PMingLiU"/>
                <w:bCs/>
                <w:szCs w:val="24"/>
                <w:lang w:eastAsia="ar-SA"/>
              </w:rPr>
            </w:pPr>
            <w:r>
              <w:rPr>
                <w:rFonts w:eastAsia="PMingLiU"/>
                <w:bCs/>
              </w:rPr>
              <w:t>7.17.</w:t>
            </w:r>
          </w:p>
        </w:tc>
        <w:tc>
          <w:tcPr>
            <w:tcW w:w="5395" w:type="dxa"/>
            <w:gridSpan w:val="2"/>
            <w:tcBorders>
              <w:top w:val="single" w:sz="4" w:space="0" w:color="auto"/>
              <w:left w:val="single" w:sz="4" w:space="0" w:color="auto"/>
              <w:bottom w:val="single" w:sz="4" w:space="0" w:color="auto"/>
              <w:right w:val="single" w:sz="4" w:space="0" w:color="auto"/>
            </w:tcBorders>
            <w:hideMark/>
          </w:tcPr>
          <w:p w:rsidR="00746ED1" w:rsidRDefault="003343DF">
            <w:pPr>
              <w:suppressAutoHyphens/>
              <w:rPr>
                <w:szCs w:val="24"/>
                <w:lang w:eastAsia="ar-SA"/>
              </w:rPr>
            </w:pPr>
            <w:r>
              <w:t xml:space="preserve">aerobikos ir šokių salė </w:t>
            </w:r>
          </w:p>
        </w:tc>
        <w:tc>
          <w:tcPr>
            <w:tcW w:w="1692" w:type="dxa"/>
            <w:tcBorders>
              <w:top w:val="single" w:sz="4" w:space="0" w:color="auto"/>
              <w:left w:val="nil"/>
              <w:bottom w:val="single" w:sz="4" w:space="0" w:color="auto"/>
              <w:right w:val="single" w:sz="8" w:space="0" w:color="auto"/>
            </w:tcBorders>
            <w:shd w:val="clear" w:color="auto" w:fill="FFFFFF"/>
            <w:hideMark/>
          </w:tcPr>
          <w:p w:rsidR="00746ED1" w:rsidRDefault="003343DF">
            <w:pPr>
              <w:suppressAutoHyphens/>
              <w:jc w:val="center"/>
              <w:rPr>
                <w:szCs w:val="24"/>
                <w:lang w:eastAsia="ar-SA"/>
              </w:rPr>
            </w:pPr>
            <w:r>
              <w:t>1 val.</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746ED1" w:rsidRDefault="003343DF">
            <w:pPr>
              <w:suppressAutoHyphens/>
              <w:jc w:val="center"/>
              <w:rPr>
                <w:szCs w:val="24"/>
                <w:lang w:eastAsia="ar-SA"/>
              </w:rPr>
            </w:pPr>
            <w:r>
              <w:rPr>
                <w:szCs w:val="24"/>
                <w:lang w:eastAsia="ar-SA"/>
              </w:rPr>
              <w:t>7,00 / 2,00*/</w:t>
            </w:r>
          </w:p>
          <w:p w:rsidR="00746ED1" w:rsidRDefault="003343DF">
            <w:pPr>
              <w:suppressAutoHyphens/>
              <w:jc w:val="center"/>
              <w:rPr>
                <w:szCs w:val="24"/>
                <w:lang w:eastAsia="ar-SA"/>
              </w:rPr>
            </w:pPr>
            <w:r>
              <w:rPr>
                <w:szCs w:val="24"/>
                <w:lang w:eastAsia="ar-SA"/>
              </w:rPr>
              <w:t>2,00****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Stadiono nuoma be apšvietimo:</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8.1.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treniruotėms ir varžyboms visa dirbtinės dangos aikštė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21,00 / 6,00*/</w:t>
            </w:r>
          </w:p>
          <w:p w:rsidR="00746ED1" w:rsidRDefault="003343DF">
            <w:pPr>
              <w:suppressAutoHyphens/>
              <w:snapToGrid w:val="0"/>
              <w:jc w:val="center"/>
              <w:rPr>
                <w:rFonts w:eastAsia="PMingLiU"/>
                <w:bCs/>
                <w:szCs w:val="24"/>
                <w:lang w:eastAsia="ar-SA"/>
              </w:rPr>
            </w:pPr>
            <w:r>
              <w:rPr>
                <w:rFonts w:eastAsia="PMingLiU"/>
                <w:bCs/>
                <w:szCs w:val="24"/>
                <w:lang w:eastAsia="ar-SA"/>
              </w:rPr>
              <w:t>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8.2.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treniruotėms ir varžyboms pusė </w:t>
            </w:r>
            <w:r>
              <w:rPr>
                <w:rFonts w:eastAsia="PMingLiU"/>
                <w:bCs/>
              </w:rPr>
              <w:t>dirbtinės dangos aikštės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ind w:left="-75" w:right="-102"/>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rPr>
            </w:pPr>
            <w:r>
              <w:rPr>
                <w:rFonts w:eastAsia="PMingLiU"/>
                <w:bCs/>
              </w:rPr>
              <w:t>14,00 / 4,00*/</w:t>
            </w:r>
          </w:p>
          <w:p w:rsidR="00746ED1" w:rsidRDefault="003343DF">
            <w:pPr>
              <w:suppressAutoHyphens/>
              <w:snapToGrid w:val="0"/>
              <w:jc w:val="center"/>
              <w:rPr>
                <w:rFonts w:eastAsia="PMingLiU"/>
                <w:bCs/>
              </w:rPr>
            </w:pPr>
            <w:r>
              <w:rPr>
                <w:rFonts w:eastAsia="PMingLiU"/>
                <w:bCs/>
              </w:rPr>
              <w:t>4,00****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8.3.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bCs/>
              </w:rPr>
              <w:t>treniruotėms ir varžyboms visa natūralios dangos aikštė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rPr>
                <w:rFonts w:eastAsia="PMingLiU"/>
                <w:bCs/>
                <w:szCs w:val="24"/>
                <w:lang w:eastAsia="ar-SA"/>
              </w:rPr>
            </w:pPr>
            <w:r>
              <w:rPr>
                <w:rFonts w:eastAsia="PMingLiU"/>
                <w:bCs/>
                <w:szCs w:val="24"/>
                <w:lang w:eastAsia="ar-SA"/>
              </w:rPr>
              <w:t>62,00 / 17,00*/</w:t>
            </w:r>
          </w:p>
          <w:p w:rsidR="00746ED1" w:rsidRDefault="003343DF">
            <w:pPr>
              <w:suppressAutoHyphens/>
              <w:snapToGrid w:val="0"/>
              <w:jc w:val="center"/>
              <w:rPr>
                <w:rFonts w:eastAsia="PMingLiU"/>
                <w:bCs/>
                <w:szCs w:val="24"/>
                <w:lang w:eastAsia="ar-SA"/>
              </w:rPr>
            </w:pPr>
            <w:r>
              <w:rPr>
                <w:rFonts w:eastAsia="PMingLiU"/>
                <w:bCs/>
                <w:szCs w:val="24"/>
                <w:lang w:eastAsia="ar-SA"/>
              </w:rPr>
              <w:t>16,00****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8.4.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bCs/>
              </w:rPr>
              <w:t>treniruotėms ir varžyboms pusė natūralios dangos aikštės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 xml:space="preserve">42,00 / 11,00*/ </w:t>
            </w:r>
          </w:p>
          <w:p w:rsidR="00746ED1" w:rsidRDefault="003343DF">
            <w:pPr>
              <w:suppressAutoHyphens/>
              <w:snapToGrid w:val="0"/>
              <w:jc w:val="center"/>
              <w:rPr>
                <w:rFonts w:eastAsia="PMingLiU"/>
                <w:bCs/>
                <w:szCs w:val="24"/>
                <w:lang w:eastAsia="ar-SA"/>
              </w:rPr>
            </w:pPr>
            <w:r>
              <w:rPr>
                <w:rFonts w:eastAsia="PMingLiU"/>
                <w:bCs/>
                <w:szCs w:val="24"/>
                <w:lang w:eastAsia="ar-SA"/>
              </w:rPr>
              <w:t>11,00****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Stadiono nuoma su apšvietimu:</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9.1.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bCs/>
              </w:rPr>
              <w:t>treniruotėms ir varžyboms visa dirbtinės dangos aikštė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ind w:left="-172" w:firstLine="124"/>
              <w:jc w:val="center"/>
              <w:rPr>
                <w:rFonts w:eastAsia="PMingLiU"/>
                <w:bCs/>
                <w:szCs w:val="24"/>
                <w:lang w:eastAsia="ar-SA"/>
              </w:rPr>
            </w:pPr>
            <w:r>
              <w:rPr>
                <w:rFonts w:eastAsia="PMingLiU"/>
                <w:bCs/>
                <w:szCs w:val="24"/>
                <w:lang w:eastAsia="ar-SA"/>
              </w:rPr>
              <w:t>30,00 / 8,00*/</w:t>
            </w:r>
          </w:p>
          <w:p w:rsidR="00746ED1" w:rsidRDefault="003343DF">
            <w:pPr>
              <w:suppressAutoHyphens/>
              <w:snapToGrid w:val="0"/>
              <w:ind w:left="-172"/>
              <w:jc w:val="center"/>
              <w:rPr>
                <w:rFonts w:eastAsia="PMingLiU"/>
                <w:bCs/>
                <w:szCs w:val="24"/>
                <w:lang w:eastAsia="ar-SA"/>
              </w:rPr>
            </w:pPr>
            <w:r>
              <w:rPr>
                <w:rFonts w:eastAsia="PMingLiU"/>
                <w:bCs/>
                <w:szCs w:val="24"/>
                <w:lang w:eastAsia="ar-SA"/>
              </w:rPr>
              <w:t>8,00****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9.2.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bCs/>
              </w:rPr>
              <w:t>treniruotėms ir varžyboms pusė dirbtinės dangos aikštės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21,00 / 5,00*/</w:t>
            </w:r>
          </w:p>
          <w:p w:rsidR="00746ED1" w:rsidRDefault="003343DF">
            <w:pPr>
              <w:suppressAutoHyphens/>
              <w:snapToGrid w:val="0"/>
              <w:jc w:val="center"/>
              <w:rPr>
                <w:rFonts w:eastAsia="PMingLiU"/>
                <w:bCs/>
                <w:szCs w:val="24"/>
                <w:lang w:eastAsia="ar-SA"/>
              </w:rPr>
            </w:pPr>
            <w:r>
              <w:rPr>
                <w:rFonts w:eastAsia="PMingLiU"/>
                <w:bCs/>
                <w:szCs w:val="24"/>
                <w:lang w:eastAsia="ar-SA"/>
              </w:rPr>
              <w:t>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9.3.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bCs/>
              </w:rPr>
              <w:t xml:space="preserve">treniruotėms ir varžyboms visa </w:t>
            </w:r>
            <w:r>
              <w:rPr>
                <w:bCs/>
              </w:rPr>
              <w:t>natūralios dangos aikštė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89,00 / 24,00*/</w:t>
            </w:r>
          </w:p>
          <w:p w:rsidR="00746ED1" w:rsidRDefault="003343DF">
            <w:pPr>
              <w:suppressAutoHyphens/>
              <w:snapToGrid w:val="0"/>
              <w:jc w:val="center"/>
              <w:rPr>
                <w:rFonts w:eastAsia="PMingLiU"/>
                <w:bCs/>
                <w:szCs w:val="24"/>
                <w:lang w:eastAsia="ar-SA"/>
              </w:rPr>
            </w:pPr>
            <w:r>
              <w:rPr>
                <w:rFonts w:eastAsia="PMingLiU"/>
                <w:bCs/>
                <w:szCs w:val="24"/>
                <w:lang w:eastAsia="ar-SA"/>
              </w:rPr>
              <w:t>22,00****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9.4. </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bCs/>
              </w:rPr>
              <w:t>treniruotėms ir varžyboms pusė natūralios dangos aikštės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szCs w:val="24"/>
                <w:lang w:eastAsia="ar-SA"/>
              </w:rPr>
              <w:t>60,00 / 16,00*/</w:t>
            </w:r>
          </w:p>
          <w:p w:rsidR="00746ED1" w:rsidRDefault="003343DF">
            <w:pPr>
              <w:suppressAutoHyphens/>
              <w:snapToGrid w:val="0"/>
              <w:jc w:val="center"/>
              <w:rPr>
                <w:rFonts w:eastAsia="PMingLiU"/>
                <w:bCs/>
                <w:szCs w:val="24"/>
                <w:lang w:eastAsia="ar-SA"/>
              </w:rPr>
            </w:pPr>
            <w:r>
              <w:rPr>
                <w:rFonts w:eastAsia="PMingLiU"/>
                <w:bCs/>
                <w:szCs w:val="24"/>
                <w:lang w:eastAsia="ar-SA"/>
              </w:rPr>
              <w:t>15,00****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Inventoriaus nuoma:</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kompiuterinis projektorius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1,20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kompiuterinis </w:t>
            </w:r>
            <w:r>
              <w:rPr>
                <w:rFonts w:eastAsia="PMingLiU"/>
                <w:bCs/>
              </w:rPr>
              <w:t>projektorius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14,50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nešiojamasis kompiuteris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1,20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nešiojamasis kompiuteris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14,50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skaitmeninis fotoaparatas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0,30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skaitmeninis fotoaparatas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10.7.</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įgarsinimo aparatūra</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1,20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įgarsinimo aparatūra</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14,50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sportinių varžybų elektroninio pasižymėjimo sistema</w:t>
            </w:r>
          </w:p>
        </w:tc>
        <w:tc>
          <w:tcPr>
            <w:tcW w:w="1692" w:type="dxa"/>
            <w:tcBorders>
              <w:top w:val="single" w:sz="4" w:space="0" w:color="000000"/>
              <w:left w:val="single" w:sz="4" w:space="0" w:color="000000"/>
              <w:bottom w:val="single" w:sz="4" w:space="0" w:color="000000"/>
              <w:right w:val="nil"/>
            </w:tcBorders>
            <w:vAlign w:val="center"/>
          </w:tcPr>
          <w:p w:rsidR="00746ED1" w:rsidRDefault="003343DF">
            <w:pPr>
              <w:snapToGrid w:val="0"/>
              <w:jc w:val="center"/>
              <w:rPr>
                <w:rFonts w:eastAsia="PMingLiU"/>
                <w:bCs/>
                <w:szCs w:val="24"/>
                <w:lang w:eastAsia="ar-SA"/>
              </w:rPr>
            </w:pPr>
            <w:r>
              <w:rPr>
                <w:rFonts w:eastAsia="PMingLiU"/>
                <w:bCs/>
              </w:rPr>
              <w:t>1 val.</w:t>
            </w:r>
          </w:p>
          <w:p w:rsidR="00746ED1" w:rsidRDefault="00746ED1">
            <w:pPr>
              <w:suppressAutoHyphens/>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3343DF">
            <w:pPr>
              <w:snapToGrid w:val="0"/>
              <w:jc w:val="center"/>
              <w:rPr>
                <w:rFonts w:eastAsia="PMingLiU"/>
                <w:bCs/>
                <w:szCs w:val="24"/>
                <w:lang w:eastAsia="ar-SA"/>
              </w:rPr>
            </w:pPr>
            <w:r>
              <w:rPr>
                <w:rFonts w:eastAsia="PMingLiU"/>
                <w:bCs/>
              </w:rPr>
              <w:t>3,00</w:t>
            </w:r>
          </w:p>
          <w:p w:rsidR="00746ED1" w:rsidRDefault="00746ED1">
            <w:pPr>
              <w:suppressAutoHyphens/>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10.10.</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sportinių varžybų elektroninio pasižymėjimo sistema</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rFonts w:eastAsia="PMingLiU"/>
                <w:bCs/>
                <w:szCs w:val="24"/>
                <w:lang w:eastAsia="ar-SA"/>
              </w:rPr>
            </w:pPr>
            <w:r>
              <w:rPr>
                <w:rFonts w:eastAsia="PMingLiU"/>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jc w:val="center"/>
              <w:rPr>
                <w:rFonts w:eastAsia="PMingLiU"/>
                <w:bCs/>
                <w:szCs w:val="24"/>
                <w:lang w:eastAsia="ar-SA"/>
              </w:rPr>
            </w:pPr>
            <w:r>
              <w:rPr>
                <w:rFonts w:eastAsia="PMingLiU"/>
                <w:bCs/>
              </w:rPr>
              <w:t>30,00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10.11.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palapinė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rFonts w:eastAsia="PMingLiU"/>
                <w:bCs/>
                <w:szCs w:val="24"/>
                <w:lang w:eastAsia="ar-SA"/>
              </w:rPr>
            </w:pPr>
            <w:r>
              <w:rPr>
                <w:rFonts w:eastAsia="PMingLiU"/>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jc w:val="center"/>
              <w:rPr>
                <w:rFonts w:eastAsia="PMingLiU"/>
                <w:bCs/>
                <w:szCs w:val="24"/>
                <w:lang w:eastAsia="ar-SA"/>
              </w:rPr>
            </w:pPr>
            <w:r>
              <w:rPr>
                <w:rFonts w:eastAsia="PMingLiU"/>
                <w:bCs/>
              </w:rPr>
              <w:t>10,00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10.12.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Sporto gimnazijos sporto salėse, </w:t>
            </w:r>
            <w:r>
              <w:rPr>
                <w:rFonts w:eastAsia="PMingLiU"/>
                <w:bCs/>
              </w:rPr>
              <w:t>aikštelėse 1 vnt.</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rFonts w:eastAsia="PMingLiU"/>
                <w:bCs/>
                <w:szCs w:val="24"/>
                <w:lang w:eastAsia="ar-SA"/>
              </w:rPr>
            </w:pPr>
            <w:r>
              <w:rPr>
                <w:rFonts w:eastAsia="PMingLiU"/>
                <w:bCs/>
              </w:rPr>
              <w:t>1 treniruotė</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jc w:val="center"/>
              <w:rPr>
                <w:rFonts w:eastAsia="PMingLiU"/>
                <w:bCs/>
                <w:szCs w:val="24"/>
                <w:lang w:eastAsia="ar-SA"/>
              </w:rPr>
            </w:pPr>
            <w:r>
              <w:rPr>
                <w:rFonts w:eastAsia="PMingLiU"/>
                <w:bCs/>
              </w:rPr>
              <w:t>2,00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Sporto gimnazijos elektroninė įėjimo kortelė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vnt.</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2,50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ind w:firstLine="4"/>
              <w:rPr>
                <w:rFonts w:eastAsia="PMingLiU"/>
                <w:bCs/>
                <w:szCs w:val="24"/>
                <w:lang w:eastAsia="ar-SA"/>
              </w:rPr>
            </w:pPr>
            <w:r>
              <w:rPr>
                <w:rFonts w:eastAsia="PMingLiU"/>
                <w:bCs/>
              </w:rPr>
              <w:t>12.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Neformalieji užsiėmimai vienam asmeniui: </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12.1.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dienos stovykla</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diena (6 val. su maitinimu)</w:t>
            </w:r>
          </w:p>
        </w:tc>
        <w:tc>
          <w:tcPr>
            <w:tcW w:w="1701" w:type="dxa"/>
            <w:tcBorders>
              <w:top w:val="single" w:sz="4" w:space="0" w:color="000000"/>
              <w:left w:val="single" w:sz="4" w:space="0" w:color="auto"/>
              <w:bottom w:val="single" w:sz="4" w:space="0" w:color="000000"/>
              <w:right w:val="single" w:sz="4" w:space="0" w:color="000000"/>
            </w:tcBorders>
            <w:hideMark/>
          </w:tcPr>
          <w:p w:rsidR="00746ED1" w:rsidRDefault="003343DF">
            <w:pPr>
              <w:suppressAutoHyphens/>
              <w:jc w:val="center"/>
              <w:rPr>
                <w:rFonts w:eastAsia="PMingLiU"/>
                <w:bCs/>
                <w:szCs w:val="24"/>
                <w:lang w:eastAsia="ar-SA"/>
              </w:rPr>
            </w:pPr>
            <w:r>
              <w:rPr>
                <w:rFonts w:eastAsia="PMingLiU"/>
                <w:bCs/>
              </w:rPr>
              <w:t>20,00***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12.2. </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rPr>
            </w:pPr>
            <w:r>
              <w:rPr>
                <w:rFonts w:eastAsia="PMingLiU"/>
                <w:bCs/>
              </w:rPr>
              <w:t>stacionari arba turistinė stovykla</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rPr>
            </w:pPr>
            <w:r>
              <w:rPr>
                <w:rFonts w:eastAsia="PMingLiU"/>
                <w:bCs/>
              </w:rPr>
              <w:t xml:space="preserve">1 </w:t>
            </w:r>
            <w:r>
              <w:rPr>
                <w:rFonts w:eastAsia="PMingLiU"/>
                <w:bCs/>
              </w:rPr>
              <w:t>para su maitinimu</w:t>
            </w:r>
          </w:p>
        </w:tc>
        <w:tc>
          <w:tcPr>
            <w:tcW w:w="1701" w:type="dxa"/>
            <w:tcBorders>
              <w:top w:val="single" w:sz="4" w:space="0" w:color="000000"/>
              <w:left w:val="single" w:sz="4" w:space="0" w:color="auto"/>
              <w:bottom w:val="single" w:sz="4" w:space="0" w:color="000000"/>
              <w:right w:val="single" w:sz="4" w:space="0" w:color="000000"/>
            </w:tcBorders>
            <w:hideMark/>
          </w:tcPr>
          <w:p w:rsidR="00746ED1" w:rsidRDefault="003343DF">
            <w:pPr>
              <w:suppressAutoHyphens/>
              <w:jc w:val="center"/>
              <w:rPr>
                <w:rFonts w:eastAsia="PMingLiU"/>
                <w:bCs/>
              </w:rPr>
            </w:pPr>
            <w:r>
              <w:rPr>
                <w:rFonts w:eastAsia="PMingLiU"/>
                <w:bCs/>
              </w:rPr>
              <w:t>35,00***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12.3.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rFonts w:eastAsia="Lucida Sans Unicode" w:cs="Tahoma"/>
                <w:bCs/>
                <w:szCs w:val="24"/>
                <w:lang w:eastAsia="ar-SA"/>
              </w:rPr>
            </w:pPr>
            <w:r>
              <w:rPr>
                <w:rFonts w:eastAsia="Lucida Sans Unicode" w:cs="Tahoma"/>
                <w:bCs/>
              </w:rPr>
              <w:t>pagal suaugusiųjų neformaliojo švietimo programą (ne mažiau kaip 8 asmenų grupė)</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7,00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12.4.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užsiėmimai klubuose, būreliuose naudojant įrenginius (įvairias stakles, siuvimo mašinas ir pan.)</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jc w:val="center"/>
              <w:rPr>
                <w:rFonts w:eastAsia="PMingLiU"/>
                <w:bCs/>
                <w:szCs w:val="24"/>
                <w:lang w:eastAsia="ar-SA"/>
              </w:rPr>
            </w:pPr>
            <w:r>
              <w:rPr>
                <w:rFonts w:eastAsia="PMingLiU"/>
                <w:bCs/>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12.5.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rPr>
            </w:pPr>
            <w:r>
              <w:rPr>
                <w:rFonts w:eastAsia="PMingLiU"/>
                <w:bCs/>
              </w:rPr>
              <w:t>techninės kūrybos neformalieji užsiėmimai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rPr>
            </w:pPr>
            <w:r>
              <w:rPr>
                <w:bCs/>
              </w:rPr>
              <w:t>1 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jc w:val="center"/>
              <w:rPr>
                <w:rFonts w:eastAsia="PMingLiU"/>
                <w:bCs/>
              </w:rPr>
            </w:pPr>
            <w:r>
              <w:rPr>
                <w:bCs/>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12.6.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kiti neformalieji užsiėmimai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2,40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Nakvynė Jaunųjų turistų centro Nakvynės namuose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7,00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lastRenderedPageBreak/>
              <w:t>14.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Sportinių žemėlapių sudarymas ir gamyba:</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14.1.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A5 formato</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 xml:space="preserve">1 </w:t>
            </w:r>
            <w:r>
              <w:rPr>
                <w:rFonts w:eastAsia="PMingLiU"/>
                <w:bCs/>
              </w:rPr>
              <w:t>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0,50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14.2.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A4 formato</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14.3. </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A3 formato</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lapas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2,0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Jaunųjų gamtininkų centro Katinų muziejaus ir Gyvūnijos sodo lankymas:</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15.1.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bilietas mokiniui, studentui,  pensininkui, </w:t>
            </w:r>
            <w:r>
              <w:rPr>
                <w:bCs/>
              </w:rPr>
              <w:t xml:space="preserve"> </w:t>
            </w:r>
            <w:r>
              <w:rPr>
                <w:rFonts w:eastAsia="PMingLiU"/>
                <w:bCs/>
              </w:rPr>
              <w:t>neįgaliam asmeniui, kuriam nustatytas 30–55 proc. darbingumo lygis  (pateikus pažymėjimą)</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vnt.</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15.2.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bilietas suaugusiam asmeniui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vnt.</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15.3.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bilietas ikimokyklinio amžiaus vaikui, globos ir vaikų namų auklėtiniui, neįgaliajam, kuriam </w:t>
            </w:r>
            <w:r>
              <w:rPr>
                <w:rFonts w:eastAsia="PMingLiU"/>
                <w:bCs/>
              </w:rPr>
              <w:t>nustatytas 0–25 procentų darbingumo lygis, Lietuvos Respublikos muziejininkui, mokytojui, lydinčiam mokinių grupes, asmeniui, slaugančiam neįgalųjį, kuriam nustatytas specialiosios nuolatinės slaugos poreikis (pateikus pažymėjimą)</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vnt.</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nemokamai</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15.4.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e</w:t>
            </w:r>
            <w:r>
              <w:rPr>
                <w:rFonts w:eastAsia="PMingLiU"/>
                <w:bCs/>
              </w:rPr>
              <w:t>kskursijos vedimas Katinų muziejuje</w:t>
            </w:r>
            <w:r>
              <w:rPr>
                <w:bCs/>
              </w:rPr>
              <w:t xml:space="preserve"> </w:t>
            </w:r>
            <w:r>
              <w:rPr>
                <w:rFonts w:eastAsia="PMingLiU"/>
                <w:bCs/>
              </w:rPr>
              <w:t>ir Gyvūnijos sode:</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15.4.1.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suaugusių asmenų grupei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grupė (iki 50 asmenų)</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15.4.2.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mokinių, studentų,  pensininkų grupei (pateikus pažymėjimą), ikimokyklinio amžiaus vaikų, globos ir vaikų namų auklėtinių grupėms, neįgaliajam, kuriam nustatytas 0–25 procentų darbingumo lygis, Lietuvos Respublikos muziejininkui, mokytojui, lydinčiam mokin</w:t>
            </w:r>
            <w:r>
              <w:rPr>
                <w:rFonts w:eastAsia="PMingLiU"/>
                <w:bCs/>
              </w:rPr>
              <w:t>ių grupes, asmeniui, slaugančiam neįgalųjį, kuriam nustatytas specialiosios nuolatinės slaugos poreikis (pateikus pažymėjimą)</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grupė (iki 50 asmenų)</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Jaunųjų gamtininkų centro paslaugos vienam asmeniui:</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jodinėjimas žirgais:</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16.1.1.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jojimas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5 min.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16.1.2.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jojimas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15 min.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16.1.3.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jojimas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30 min.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16.1.4.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parke lydint treneriui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30,00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16.2. </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pasivažinėjimas </w:t>
            </w:r>
            <w:proofErr w:type="spellStart"/>
            <w:r>
              <w:rPr>
                <w:rFonts w:eastAsia="PMingLiU"/>
                <w:bCs/>
              </w:rPr>
              <w:t>vežimaičiu</w:t>
            </w:r>
            <w:proofErr w:type="spellEnd"/>
            <w:r>
              <w:rPr>
                <w:rFonts w:eastAsia="PMingLiU"/>
                <w:bCs/>
              </w:rPr>
              <w:t xml:space="preserve">: </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trike/>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16.2.1.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renginių metu vienam asmeniui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10 min.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16.2.2.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po </w:t>
            </w:r>
            <w:proofErr w:type="spellStart"/>
            <w:r>
              <w:rPr>
                <w:rFonts w:eastAsia="PMingLiU"/>
                <w:bCs/>
              </w:rPr>
              <w:t>Talkšos</w:t>
            </w:r>
            <w:proofErr w:type="spellEnd"/>
            <w:r>
              <w:rPr>
                <w:rFonts w:eastAsia="PMingLiU"/>
                <w:bCs/>
              </w:rPr>
              <w:t xml:space="preserve"> ir </w:t>
            </w:r>
            <w:proofErr w:type="spellStart"/>
            <w:r>
              <w:rPr>
                <w:rFonts w:eastAsia="PMingLiU"/>
                <w:bCs/>
              </w:rPr>
              <w:t>Salduvės</w:t>
            </w:r>
            <w:proofErr w:type="spellEnd"/>
            <w:r>
              <w:rPr>
                <w:rFonts w:eastAsia="PMingLiU"/>
                <w:bCs/>
              </w:rPr>
              <w:t xml:space="preserve"> parkų  teritoriją</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30,00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16.2.3.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po Šiaulių miestą</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120,00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neformalieji užsiėmimai (jodinėjimas) vienam asmeniui:</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16.3.1.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mokomoji grupė (nuo 4 iki 8 asmenų)</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ind w:left="-100"/>
              <w:jc w:val="center"/>
              <w:rPr>
                <w:rFonts w:eastAsia="PMingLiU"/>
                <w:bCs/>
                <w:szCs w:val="24"/>
                <w:lang w:eastAsia="ar-SA"/>
              </w:rPr>
            </w:pPr>
            <w:r>
              <w:rPr>
                <w:rFonts w:eastAsia="PMingLiU"/>
                <w:bCs/>
              </w:rPr>
              <w:t xml:space="preserve">8 kartai po </w:t>
            </w:r>
            <w:r>
              <w:rPr>
                <w:bCs/>
              </w:rPr>
              <w:t>1 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100,00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16.3.2.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individualusis užsiėmimas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bCs/>
              </w:rPr>
              <w:t>1 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25,00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napToGrid w:val="0"/>
              <w:rPr>
                <w:rFonts w:eastAsia="PMingLiU"/>
                <w:bCs/>
                <w:szCs w:val="24"/>
                <w:lang w:eastAsia="ar-SA"/>
              </w:rPr>
            </w:pPr>
            <w:r>
              <w:rPr>
                <w:rFonts w:eastAsia="PMingLiU"/>
                <w:bCs/>
              </w:rPr>
              <w:t xml:space="preserve">iškylos žirgais organizavimas </w:t>
            </w:r>
          </w:p>
          <w:p w:rsidR="00746ED1" w:rsidRDefault="003343DF">
            <w:pPr>
              <w:suppressAutoHyphens/>
              <w:rPr>
                <w:rFonts w:eastAsia="PMingLiU"/>
                <w:bCs/>
                <w:szCs w:val="24"/>
                <w:lang w:eastAsia="ar-SA"/>
              </w:rPr>
            </w:pPr>
            <w:r>
              <w:rPr>
                <w:rFonts w:eastAsia="PMingLiU"/>
                <w:bCs/>
              </w:rPr>
              <w:t>(10 asmenų grupei,</w:t>
            </w:r>
            <w:r>
              <w:rPr>
                <w:bCs/>
              </w:rPr>
              <w:t xml:space="preserve"> </w:t>
            </w:r>
            <w:r>
              <w:rPr>
                <w:rFonts w:eastAsia="PMingLiU"/>
                <w:bCs/>
              </w:rPr>
              <w:t xml:space="preserve">jodinėjimas žirgais): </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ind w:firstLine="124"/>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16.4.1.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darbo dienomis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napToGrid w:val="0"/>
              <w:jc w:val="center"/>
              <w:rPr>
                <w:rFonts w:eastAsia="PMingLiU"/>
                <w:bCs/>
                <w:szCs w:val="24"/>
                <w:lang w:eastAsia="ar-SA"/>
              </w:rPr>
            </w:pPr>
            <w:r>
              <w:rPr>
                <w:rFonts w:eastAsia="PMingLiU"/>
                <w:bCs/>
              </w:rPr>
              <w:t>80,00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16.4.2.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švenčių ir poilsio dienomis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napToGrid w:val="0"/>
              <w:jc w:val="center"/>
              <w:rPr>
                <w:rFonts w:eastAsia="PMingLiU"/>
                <w:bCs/>
                <w:szCs w:val="24"/>
                <w:lang w:eastAsia="ar-SA"/>
              </w:rPr>
            </w:pPr>
            <w:r>
              <w:rPr>
                <w:rFonts w:eastAsia="PMingLiU"/>
                <w:bCs/>
              </w:rPr>
              <w:t>100,00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napToGrid w:val="0"/>
              <w:rPr>
                <w:rFonts w:eastAsia="PMingLiU"/>
                <w:bCs/>
                <w:szCs w:val="24"/>
                <w:lang w:eastAsia="ar-SA"/>
              </w:rPr>
            </w:pPr>
            <w:r>
              <w:rPr>
                <w:rFonts w:eastAsia="PMingLiU"/>
                <w:bCs/>
              </w:rPr>
              <w:t xml:space="preserve">žirgo laikymas ir priežiūra </w:t>
            </w:r>
          </w:p>
          <w:p w:rsidR="00746ED1" w:rsidRDefault="003343DF">
            <w:pPr>
              <w:suppressAutoHyphens/>
              <w:rPr>
                <w:rFonts w:eastAsia="PMingLiU"/>
                <w:bCs/>
                <w:szCs w:val="24"/>
                <w:lang w:eastAsia="ar-SA"/>
              </w:rPr>
            </w:pPr>
            <w:r>
              <w:rPr>
                <w:rFonts w:eastAsia="PMingLiU"/>
                <w:bCs/>
              </w:rPr>
              <w:t>(pašarai žirgo savininko)</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mėn.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80,0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lastRenderedPageBreak/>
              <w:t>16.6.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napToGrid w:val="0"/>
              <w:rPr>
                <w:rFonts w:eastAsia="PMingLiU"/>
                <w:bCs/>
                <w:szCs w:val="24"/>
                <w:lang w:eastAsia="ar-SA"/>
              </w:rPr>
            </w:pPr>
            <w:r>
              <w:rPr>
                <w:rFonts w:eastAsia="PMingLiU"/>
                <w:bCs/>
              </w:rPr>
              <w:t>žirgo laikymas ir priežiūra</w:t>
            </w:r>
          </w:p>
          <w:p w:rsidR="00746ED1" w:rsidRDefault="003343DF">
            <w:pPr>
              <w:suppressAutoHyphens/>
              <w:rPr>
                <w:rFonts w:eastAsia="PMingLiU"/>
                <w:bCs/>
                <w:szCs w:val="24"/>
                <w:lang w:eastAsia="ar-SA"/>
              </w:rPr>
            </w:pPr>
            <w:r>
              <w:rPr>
                <w:rFonts w:eastAsia="PMingLiU"/>
                <w:bCs/>
              </w:rPr>
              <w:t>(pašarai įstaigos)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mėn.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200,00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16.7.</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žirgo nuoma </w:t>
            </w:r>
            <w:proofErr w:type="spellStart"/>
            <w:r>
              <w:rPr>
                <w:rFonts w:eastAsia="PMingLiU"/>
                <w:bCs/>
              </w:rPr>
              <w:t>fotosesijai</w:t>
            </w:r>
            <w:proofErr w:type="spellEnd"/>
            <w:r>
              <w:rPr>
                <w:rFonts w:eastAsia="PMingLiU"/>
                <w:bCs/>
              </w:rPr>
              <w:t xml:space="preserve"> (be fotografo paslaugų teikimo)</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su vienu žirgu 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ind w:firstLine="62"/>
              <w:jc w:val="center"/>
              <w:rPr>
                <w:rFonts w:eastAsia="PMingLiU"/>
                <w:bCs/>
                <w:szCs w:val="24"/>
                <w:lang w:eastAsia="ar-SA"/>
              </w:rPr>
            </w:pPr>
            <w:r>
              <w:rPr>
                <w:rFonts w:eastAsia="PMingLiU"/>
                <w:bCs/>
              </w:rPr>
              <w:t>30,00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 xml:space="preserve">ekskursija „Svečiuose pas žirgą“ po Jojimo skyrių  (iki 25 asmenų grupei)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30,00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16.9.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įstaigos veiklą reprezentuojančių prekių pardavimas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kiekvienas vienetas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napToGrid w:val="0"/>
              <w:jc w:val="center"/>
              <w:rPr>
                <w:rFonts w:eastAsia="PMingLiU"/>
                <w:bCs/>
                <w:szCs w:val="24"/>
                <w:lang w:eastAsia="ar-SA"/>
              </w:rPr>
            </w:pPr>
            <w:r>
              <w:rPr>
                <w:rFonts w:eastAsia="PMingLiU"/>
                <w:bCs/>
              </w:rPr>
              <w:t xml:space="preserve">taikomas </w:t>
            </w:r>
          </w:p>
          <w:p w:rsidR="00746ED1" w:rsidRDefault="003343DF">
            <w:pPr>
              <w:suppressAutoHyphens/>
              <w:snapToGrid w:val="0"/>
              <w:jc w:val="center"/>
              <w:rPr>
                <w:rFonts w:eastAsia="PMingLiU"/>
                <w:bCs/>
                <w:szCs w:val="24"/>
                <w:lang w:eastAsia="ar-SA"/>
              </w:rPr>
            </w:pPr>
            <w:r>
              <w:rPr>
                <w:rFonts w:eastAsia="PMingLiU"/>
                <w:bCs/>
              </w:rPr>
              <w:t>30 procentų antkainis</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16.10. </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rPr>
            </w:pPr>
            <w:r>
              <w:rPr>
                <w:rFonts w:eastAsia="PMingLiU"/>
                <w:bCs/>
              </w:rPr>
              <w:t>šventės  vaikams organizavimas be programos  (iki 15 dalyvių)</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rPr>
            </w:pPr>
            <w:r>
              <w:rPr>
                <w:rFonts w:eastAsia="PMingLiU"/>
                <w:bCs/>
              </w:rPr>
              <w:t>2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napToGrid w:val="0"/>
              <w:jc w:val="center"/>
              <w:rPr>
                <w:rFonts w:eastAsia="PMingLiU"/>
                <w:bCs/>
              </w:rPr>
            </w:pPr>
            <w:r>
              <w:rPr>
                <w:rFonts w:eastAsia="PMingLiU"/>
                <w:bCs/>
              </w:rPr>
              <w:t>60,00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16.11. </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rPr>
            </w:pPr>
            <w:r>
              <w:rPr>
                <w:rFonts w:eastAsia="PMingLiU"/>
                <w:bCs/>
              </w:rPr>
              <w:t xml:space="preserve">šventės  vaikams </w:t>
            </w:r>
            <w:r>
              <w:t xml:space="preserve"> (</w:t>
            </w:r>
            <w:r>
              <w:rPr>
                <w:rFonts w:eastAsia="PMingLiU"/>
                <w:bCs/>
              </w:rPr>
              <w:t xml:space="preserve">iki 15 dalyvių) organizavimas su programa (viktorinos, užsiėmimai su gyvūnais ir pan.)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rPr>
            </w:pPr>
            <w:r>
              <w:rPr>
                <w:rFonts w:eastAsia="PMingLiU"/>
                <w:bCs/>
              </w:rPr>
              <w:t>2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napToGrid w:val="0"/>
              <w:jc w:val="center"/>
              <w:rPr>
                <w:rFonts w:eastAsia="PMingLiU"/>
                <w:bCs/>
              </w:rPr>
            </w:pPr>
            <w:r>
              <w:rPr>
                <w:rFonts w:eastAsia="PMingLiU"/>
                <w:bCs/>
              </w:rPr>
              <w:t>120,00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17.</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Neformalusis ugdymas ikimokyklinėse įstaigose </w:t>
            </w:r>
            <w:r>
              <w:rPr>
                <w:rFonts w:eastAsia="PMingLiU"/>
                <w:bCs/>
              </w:rPr>
              <w:t>(10 vaikų grupei)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6,00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Pedagoginės psichologinės tarnybos paslaugos vienam asmeniui:</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PMingLiU"/>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PMingLiU"/>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18.1.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 xml:space="preserve">psichologo, surdopedagogo, specialiojo pedagogo, logopedo konsultacija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21,00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18.2.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 xml:space="preserve">neurologo, socialinio pedagogo konsultacija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19,00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18.3.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 xml:space="preserve">psichologinis intelektinių gebėjimų įvertinimas  (WISC-III LT metodika – nuo 6 iki 16 metų)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4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84,00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Šiaulių miesto specialiųjų mokyklų, turinčių bendrabučius, nakvynės paslaugos vienam asmeniui:</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19.1.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nakvynė šildymo sezono metu</w:t>
            </w:r>
            <w:r>
              <w:rPr>
                <w:bCs/>
              </w:rPr>
              <w:tab/>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 xml:space="preserve">1 </w:t>
            </w:r>
            <w:r>
              <w:rPr>
                <w:bCs/>
              </w:rPr>
              <w:t>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6,00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19.2.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nakvynė (5 paros ir ilgiau) šildymo sezono metu</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5,20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19.3.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nakvynė ne šildymo sezono metu</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4,60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19.4.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nakvynė (5 paros ir ilgiau) ne šildymo sezono metu</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para</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4,00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Šiaulių sanatorinės mokyklos užsiėmimai baseine:</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jc w:val="center"/>
              <w:rPr>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individualus gydomasis plaukimas vaikui / mokiniui „Taisyklinga laikysena“ vadovaujant gydomojo plaukimo mokytojui (be baseino įėjimo mokesčio)</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19,50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 xml:space="preserve">mokymo plaukti vaikų / mokinių grupei (iki 12 asmenų) vadovaujant plaukimo </w:t>
            </w:r>
            <w:r>
              <w:rPr>
                <w:bCs/>
              </w:rPr>
              <w:t>mokytojui / treneriui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napToGrid w:val="0"/>
              <w:jc w:val="center"/>
              <w:rPr>
                <w:bCs/>
                <w:szCs w:val="24"/>
                <w:lang w:eastAsia="ar-SA"/>
              </w:rPr>
            </w:pPr>
            <w:r>
              <w:rPr>
                <w:bCs/>
              </w:rPr>
              <w:t xml:space="preserve">1 akad. val. </w:t>
            </w:r>
          </w:p>
          <w:p w:rsidR="00746ED1" w:rsidRDefault="003343DF">
            <w:pPr>
              <w:suppressAutoHyphens/>
              <w:snapToGrid w:val="0"/>
              <w:jc w:val="center"/>
              <w:rPr>
                <w:bCs/>
                <w:szCs w:val="24"/>
                <w:lang w:eastAsia="ar-SA"/>
              </w:rPr>
            </w:pPr>
            <w:r>
              <w:rPr>
                <w:bCs/>
              </w:rPr>
              <w:t xml:space="preserve">vienam asmeniui </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4,00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mokiniui, studentui, pensininkui, neįgaliajam (pateikus pažymėjimą)</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iki 2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3,70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 xml:space="preserve">gydomasis plaukimas „Taisyklinga laikysena“ vaikų / mokinių grupei (iki 12 asmenų) vadovaujant gydomojo plaukimo mokytojui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napToGrid w:val="0"/>
              <w:jc w:val="center"/>
              <w:rPr>
                <w:bCs/>
                <w:szCs w:val="24"/>
                <w:lang w:eastAsia="ar-SA"/>
              </w:rPr>
            </w:pPr>
            <w:r>
              <w:rPr>
                <w:bCs/>
              </w:rPr>
              <w:t>1 akad. val.</w:t>
            </w:r>
          </w:p>
          <w:p w:rsidR="00746ED1" w:rsidRDefault="003343DF">
            <w:pPr>
              <w:suppressAutoHyphens/>
              <w:snapToGrid w:val="0"/>
              <w:jc w:val="center"/>
              <w:rPr>
                <w:bCs/>
                <w:szCs w:val="24"/>
                <w:lang w:eastAsia="ar-SA"/>
              </w:rPr>
            </w:pPr>
            <w:r>
              <w:rPr>
                <w:bCs/>
              </w:rPr>
              <w:t>vienam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4,00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suaugusiam asmeniui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iki 2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4,40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 xml:space="preserve">vieno plaukimo tako nuoma iki 12 asmenų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 xml:space="preserve">1 </w:t>
            </w:r>
            <w:r>
              <w:rPr>
                <w:bCs/>
              </w:rPr>
              <w:t>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rPr>
            </w:pPr>
            <w:r>
              <w:rPr>
                <w:bCs/>
              </w:rPr>
              <w:t>32,00 / 6,00*/</w:t>
            </w:r>
          </w:p>
          <w:p w:rsidR="00746ED1" w:rsidRDefault="003343DF">
            <w:pPr>
              <w:suppressAutoHyphens/>
              <w:snapToGrid w:val="0"/>
              <w:jc w:val="center"/>
              <w:rPr>
                <w:bCs/>
                <w:szCs w:val="24"/>
                <w:lang w:eastAsia="ar-SA"/>
              </w:rPr>
            </w:pPr>
            <w:r>
              <w:rPr>
                <w:bCs/>
              </w:rPr>
              <w:t>6,00****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20.7.</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vaikų / mokinių (iki 12 asmenų) užsiėmimai „Taisyklinga laikysena“ sporto salėje vadovaujant gydomosios kūno kultūros mokytojui</w:t>
            </w:r>
            <w:r>
              <w:rPr>
                <w:bCs/>
                <w:lang w:eastAsia="ar-SA"/>
              </w:rPr>
              <w:tab/>
              <w:t xml:space="preserve">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napToGrid w:val="0"/>
              <w:jc w:val="center"/>
              <w:rPr>
                <w:bCs/>
                <w:szCs w:val="24"/>
                <w:lang w:eastAsia="ar-SA"/>
              </w:rPr>
            </w:pPr>
            <w:r>
              <w:rPr>
                <w:bCs/>
              </w:rPr>
              <w:t>1 akad. val.</w:t>
            </w:r>
          </w:p>
          <w:p w:rsidR="00746ED1" w:rsidRDefault="003343DF">
            <w:pPr>
              <w:suppressAutoHyphens/>
              <w:snapToGrid w:val="0"/>
              <w:jc w:val="center"/>
              <w:rPr>
                <w:bCs/>
                <w:szCs w:val="24"/>
                <w:lang w:eastAsia="ar-SA"/>
              </w:rPr>
            </w:pPr>
            <w:r>
              <w:rPr>
                <w:bCs/>
              </w:rPr>
              <w:t xml:space="preserve">vienam asmeniui </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3,50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szCs w:val="24"/>
                <w:lang w:eastAsia="ar-SA"/>
              </w:rPr>
            </w:pPr>
            <w:r>
              <w:rPr>
                <w:bCs/>
              </w:rPr>
              <w:t xml:space="preserve">abonementas (galioja vienerius metus nuo įsigijimo datos) pažymėjimą pateikusiam mokiniui, studentui, pensininkui, neįgaliajam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15 apsilankymų po 2 valandas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rPr>
              <w:t>42,00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bCs/>
              </w:rPr>
              <w:t xml:space="preserve">abonementas (galioja vienerius metus nuo įsigijimo </w:t>
            </w:r>
            <w:r>
              <w:rPr>
                <w:bCs/>
              </w:rPr>
              <w:lastRenderedPageBreak/>
              <w:t xml:space="preserve">datos) pažymėjimą pateikusiam </w:t>
            </w:r>
            <w:r>
              <w:rPr>
                <w:bCs/>
              </w:rPr>
              <w:t>mokiniui, studentui, pensininkui, neįgaliajam</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bCs/>
              </w:rPr>
              <w:lastRenderedPageBreak/>
              <w:t xml:space="preserve">30 </w:t>
            </w:r>
            <w:r>
              <w:rPr>
                <w:bCs/>
              </w:rPr>
              <w:lastRenderedPageBreak/>
              <w:t>apsilankymų po 2 valandas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jc w:val="center"/>
              <w:rPr>
                <w:bCs/>
                <w:szCs w:val="24"/>
                <w:lang w:eastAsia="ar-SA"/>
              </w:rPr>
            </w:pPr>
            <w:r>
              <w:rPr>
                <w:bCs/>
              </w:rPr>
              <w:lastRenderedPageBreak/>
              <w:t>75,00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lastRenderedPageBreak/>
              <w:t>20.10.</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abonementas (galioja vienerius metus nuo įsigijimo datos) suaugusiam asmeniui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15 apsilankymų po 2 valandas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50,00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20.11.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abonementas (galioja vienerius metus nuo įsigi</w:t>
            </w:r>
            <w:r>
              <w:rPr>
                <w:bCs/>
                <w:lang w:eastAsia="ar-SA"/>
              </w:rPr>
              <w:t>jimo datos) suaugusiam asmeniui</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30 apsilankymų po 2 valandas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93,00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20.12.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 xml:space="preserve">vaiko / mokinio individuali </w:t>
            </w:r>
            <w:proofErr w:type="spellStart"/>
            <w:r>
              <w:rPr>
                <w:bCs/>
                <w:lang w:eastAsia="ar-SA"/>
              </w:rPr>
              <w:t>kineziterapija</w:t>
            </w:r>
            <w:proofErr w:type="spellEnd"/>
            <w:r>
              <w:rPr>
                <w:bCs/>
                <w:lang w:eastAsia="ar-SA"/>
              </w:rPr>
              <w:t xml:space="preserve"> baseine (be baseino įėjimo mokesčio)</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akad.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19,50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20.13.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 xml:space="preserve">grupinė vaikų / mokinių </w:t>
            </w:r>
            <w:proofErr w:type="spellStart"/>
            <w:r>
              <w:rPr>
                <w:bCs/>
                <w:lang w:eastAsia="ar-SA"/>
              </w:rPr>
              <w:t>kineziterapija</w:t>
            </w:r>
            <w:proofErr w:type="spellEnd"/>
            <w:r>
              <w:rPr>
                <w:bCs/>
                <w:lang w:eastAsia="ar-SA"/>
              </w:rPr>
              <w:t xml:space="preserve"> baseine (iki 12 asmenų)</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 xml:space="preserve">1 akad. </w:t>
            </w:r>
            <w:r>
              <w:rPr>
                <w:bCs/>
              </w:rPr>
              <w:t>val. vienam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7,00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20.14.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spintelės rakto su apyranke pagaminimas praradus ar sugadinus išduotą spintelės raktą su apyranke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vnt.</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8,00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20.15.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drabužinės žetono pagaminimas praradus ar sugadinus išduotą žetoną</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vnt.</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20.16.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 xml:space="preserve">lankytojo pavėlavimo išeiti laikas nuo 10 pavėlavimo minutės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bCs/>
                <w:szCs w:val="24"/>
                <w:lang w:eastAsia="ar-SA"/>
              </w:rPr>
            </w:pPr>
            <w:r>
              <w:rPr>
                <w:bCs/>
              </w:rPr>
              <w:t>1 min.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bCs/>
                <w:szCs w:val="24"/>
                <w:lang w:eastAsia="ar-SA"/>
              </w:rPr>
            </w:pPr>
            <w:r>
              <w:rPr>
                <w:bCs/>
                <w:szCs w:val="24"/>
                <w:lang w:eastAsia="ar-SA"/>
              </w:rPr>
              <w:t>0,10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Dalyvavimas renginyje (varžybose, festivalyje, konkurse):</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Lucida Sans Unicode"/>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jc w:val="center"/>
              <w:rPr>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21.</w:t>
            </w:r>
            <w:r>
              <w:rPr>
                <w:bCs/>
              </w:rPr>
              <w:t>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 xml:space="preserve">vaikams ir mokiniams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5,80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21.</w:t>
            </w:r>
            <w:r>
              <w:rPr>
                <w:bCs/>
              </w:rPr>
              <w:t>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suaugusiems asmenims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7,20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21.</w:t>
            </w:r>
            <w:r>
              <w:rPr>
                <w:bCs/>
              </w:rPr>
              <w:t>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 xml:space="preserve">asmenų grupei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 xml:space="preserve">iki 5 </w:t>
            </w:r>
            <w:r>
              <w:rPr>
                <w:rFonts w:eastAsia="Lucida Sans Unicode"/>
                <w:bCs/>
                <w:lang w:eastAsia="ar-SA"/>
              </w:rPr>
              <w:t>asmenų imtinai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29,00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21.</w:t>
            </w:r>
            <w:r>
              <w:rPr>
                <w:bCs/>
              </w:rPr>
              <w:t>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 xml:space="preserve">festivalio asmenų grupei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daugiau nei 5 asmenų grupei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58,00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21.</w:t>
            </w:r>
            <w:r>
              <w:rPr>
                <w:bCs/>
              </w:rPr>
              <w:t>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 xml:space="preserve">konkurso asmenų grupei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daugiau nei 5 asmenų grupei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87,00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 xml:space="preserve">Bilietas į renginį (varžybos, festivalis, konkursas, teatro ar muzikinio būrelio pasirodymas), </w:t>
            </w:r>
            <w:r>
              <w:rPr>
                <w:bCs/>
                <w:lang w:eastAsia="ar-SA"/>
              </w:rPr>
              <w:t>skirtą:</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Lucida Sans Unicode"/>
                <w:bCs/>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jc w:val="center"/>
              <w:rPr>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22.</w:t>
            </w:r>
            <w:r>
              <w:rPr>
                <w:bCs/>
              </w:rPr>
              <w:t>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ikimokyklinio, priešmokyklinio amžiaus ir pradinių klasių vaikams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22.</w:t>
            </w:r>
            <w:r>
              <w:rPr>
                <w:bCs/>
              </w:rPr>
              <w:t>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5–12 klasių mokiniams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22.</w:t>
            </w:r>
            <w:r>
              <w:rPr>
                <w:bCs/>
              </w:rPr>
              <w:t>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suaugusiems asmenims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22.</w:t>
            </w:r>
            <w:r>
              <w:rPr>
                <w:bCs/>
              </w:rPr>
              <w:t>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suaugusiems asmenims į sportinių šokių varžybas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4,30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Vienos dalies koncerto, spektaklio organizavimas:</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ind w:firstLine="340"/>
              <w:jc w:val="center"/>
              <w:rPr>
                <w:rFonts w:eastAsia="Lucida Sans Unicode"/>
                <w:bCs/>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jc w:val="center"/>
              <w:rPr>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23.</w:t>
            </w:r>
            <w:r>
              <w:rPr>
                <w:bCs/>
              </w:rPr>
              <w:t>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 xml:space="preserve">ikimokyklinio, priešmokyklinio amžiaus vaikams </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renginys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29,00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23.</w:t>
            </w:r>
            <w:r>
              <w:rPr>
                <w:bCs/>
              </w:rPr>
              <w:t>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mokiniams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bCs/>
                <w:lang w:eastAsia="ar-SA"/>
              </w:rPr>
              <w:t>1 renginys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87,00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Dviejų dalių koncerto, spektaklio organizavimas:</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jc w:val="center"/>
              <w:rPr>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Lucida Sans Unicode"/>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24.</w:t>
            </w:r>
            <w:r>
              <w:rPr>
                <w:bCs/>
              </w:rPr>
              <w:t>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 xml:space="preserve">ikimokyklinio, </w:t>
            </w:r>
            <w:r>
              <w:rPr>
                <w:bCs/>
                <w:lang w:eastAsia="ar-SA"/>
              </w:rPr>
              <w:t>priešmokyklinio amžiaus vaikams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bCs/>
              </w:rPr>
              <w:t>1 renginys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58,00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24.</w:t>
            </w:r>
            <w:r>
              <w:rPr>
                <w:bCs/>
              </w:rPr>
              <w:t>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mokiniams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bCs/>
              </w:rPr>
              <w:t>1 renginys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116,00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 xml:space="preserve">25. </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Koncerto, spektaklio organizavimas suaugusiems asmenims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bCs/>
              </w:rPr>
              <w:t>1 renginys</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145,00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Dalyvavimas Jaunųjų turistų centro organizuojamose varžybose:</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ind w:firstLine="340"/>
              <w:jc w:val="center"/>
              <w:rPr>
                <w:rFonts w:eastAsia="Lucida Sans Unicode"/>
                <w:bCs/>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Lucida Sans Unicode"/>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26.</w:t>
            </w:r>
            <w:r>
              <w:rPr>
                <w:bCs/>
              </w:rPr>
              <w:t>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trumpoje trasoje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26.</w:t>
            </w:r>
            <w:r>
              <w:rPr>
                <w:bCs/>
              </w:rPr>
              <w:t>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vidutinėje trasoje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26.</w:t>
            </w:r>
            <w:r>
              <w:rPr>
                <w:bCs/>
              </w:rPr>
              <w:t>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ilgoje ir maratono trasoje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7,00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26.</w:t>
            </w:r>
            <w:r>
              <w:rPr>
                <w:bCs/>
              </w:rPr>
              <w:t>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turizmo technikos trasoje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26.</w:t>
            </w:r>
            <w:r>
              <w:rPr>
                <w:bCs/>
              </w:rPr>
              <w:t>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turizmo technikos trasoje</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rPr>
              <w:t xml:space="preserve">komandai (4 ir </w:t>
            </w:r>
            <w:r>
              <w:rPr>
                <w:rFonts w:eastAsia="Lucida Sans Unicode"/>
                <w:bCs/>
              </w:rPr>
              <w:lastRenderedPageBreak/>
              <w:t>daugiau asmenų)</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lastRenderedPageBreak/>
              <w:t>12,00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lastRenderedPageBreak/>
              <w:t>27.</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 xml:space="preserve">Užsiėmimai baseine: </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Lucida Sans Unicode"/>
                <w:bCs/>
                <w:strike/>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Lucida Sans Unicode"/>
                <w:bCs/>
                <w:strike/>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szCs w:val="24"/>
                <w:lang w:eastAsia="ar-SA"/>
              </w:rPr>
              <w:t>27.1.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Specialiojo ugdymo centre ikimokyklinio, priešmokyklinio amžiaus 1 vaikui su lydinčiu asmeniu</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3,50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t>27.2.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rPr>
                <w:bCs/>
                <w:lang w:eastAsia="ar-SA"/>
              </w:rPr>
            </w:pPr>
            <w:r>
              <w:rPr>
                <w:bCs/>
                <w:lang w:eastAsia="ar-SA"/>
              </w:rPr>
              <w:t>Specialiojo ugdymo centre 1 mokiniui su lydinčiu asmeniu</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3,50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t>27.3.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Specialiojo ugdymo centre 10 mokinių grupei su savo treneriu</w:t>
            </w:r>
            <w:r>
              <w:rPr>
                <w:bCs/>
                <w:lang w:eastAsia="ar-SA"/>
              </w:rPr>
              <w:t xml:space="preserve"> (lydinčiu asmeniu)</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szCs w:val="24"/>
                <w:lang w:eastAsia="ar-SA"/>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szCs w:val="24"/>
                <w:lang w:eastAsia="ar-SA"/>
              </w:rPr>
            </w:pPr>
            <w:r>
              <w:rPr>
                <w:rFonts w:eastAsia="PMingLiU"/>
                <w:bCs/>
              </w:rPr>
              <w:t>17,50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t>27.4.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rPr>
                <w:bCs/>
                <w:szCs w:val="24"/>
              </w:rPr>
            </w:pPr>
            <w:r>
              <w:rPr>
                <w:bCs/>
                <w:szCs w:val="24"/>
              </w:rPr>
              <w:t xml:space="preserve">Petro Avižonio regos centre 1 ikimokyklinio </w:t>
            </w:r>
          </w:p>
          <w:p w:rsidR="00746ED1" w:rsidRDefault="003343DF">
            <w:pPr>
              <w:suppressAutoHyphens/>
              <w:snapToGrid w:val="0"/>
              <w:jc w:val="both"/>
              <w:rPr>
                <w:bCs/>
                <w:lang w:eastAsia="ar-SA"/>
              </w:rPr>
            </w:pPr>
            <w:r>
              <w:rPr>
                <w:bCs/>
                <w:szCs w:val="24"/>
                <w:lang w:eastAsia="ar-SA"/>
              </w:rPr>
              <w:t>ir priešmokyklinio amžiaus vaikui su lydinčiu asmeniu</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rPr>
            </w:pPr>
            <w:r>
              <w:rPr>
                <w:rFonts w:eastAsia="PMingLiU"/>
                <w:bCs/>
              </w:rPr>
              <w:t>3,50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t>27.5.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rPr>
                <w:bCs/>
                <w:szCs w:val="24"/>
              </w:rPr>
            </w:pPr>
            <w:r>
              <w:rPr>
                <w:bCs/>
                <w:szCs w:val="24"/>
              </w:rPr>
              <w:t xml:space="preserve">Petro Avižonio regos centre 10 ikimokyklinio </w:t>
            </w:r>
          </w:p>
          <w:p w:rsidR="00746ED1" w:rsidRDefault="003343DF">
            <w:pPr>
              <w:rPr>
                <w:bCs/>
                <w:szCs w:val="24"/>
              </w:rPr>
            </w:pPr>
            <w:r>
              <w:rPr>
                <w:bCs/>
                <w:szCs w:val="24"/>
              </w:rPr>
              <w:t xml:space="preserve">ir priešmokyklinio amžiaus vaikų grupei su lydinčiu </w:t>
            </w:r>
            <w:r>
              <w:rPr>
                <w:bCs/>
                <w:szCs w:val="24"/>
              </w:rPr>
              <w:t>asmeniu</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rPr>
            </w:pPr>
            <w:r>
              <w:rPr>
                <w:rFonts w:eastAsia="PMingLiU"/>
                <w:bCs/>
              </w:rPr>
              <w:t>1 val.</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PMingLiU"/>
                <w:bCs/>
              </w:rPr>
            </w:pPr>
            <w:r>
              <w:rPr>
                <w:rFonts w:eastAsia="PMingLiU"/>
                <w:bCs/>
              </w:rPr>
              <w:t xml:space="preserve">18,00 </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bCs/>
                <w:lang w:eastAsia="ar-SA"/>
              </w:rPr>
              <w:t>Nakvynė švietimo įstaigoje (1 vieta be čiužinio ir patalynės)</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rPr>
              <w:t>1 asmeniui</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5,00 / 1,00*/</w:t>
            </w:r>
          </w:p>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rFonts w:eastAsia="Lucida Sans Unicode" w:cs="Tahoma"/>
                <w:bCs/>
                <w:szCs w:val="24"/>
                <w:lang w:eastAsia="ar-SA"/>
              </w:rPr>
            </w:pPr>
            <w:r>
              <w:rPr>
                <w:rFonts w:eastAsia="Lucida Sans Unicode"/>
                <w:bCs/>
              </w:rPr>
              <w:t>Suaugusiųjų asmenų pakartotinis mokymasis pagal vidurinio ugdymo programą:</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Lucida Sans Unicode"/>
                <w:bCs/>
                <w:szCs w:val="24"/>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Lucida Sans Unicode"/>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rFonts w:eastAsia="Lucida Sans Unicode" w:cs="Tahoma"/>
                <w:bCs/>
                <w:lang w:eastAsia="ar-SA"/>
              </w:rPr>
              <w:t xml:space="preserve">besimokantiems grupėje, kurioje yra ne </w:t>
            </w:r>
            <w:r>
              <w:rPr>
                <w:rFonts w:eastAsia="Lucida Sans Unicode" w:cs="Tahoma"/>
                <w:bCs/>
                <w:lang w:eastAsia="ar-SA"/>
              </w:rPr>
              <w:t>mažiau kaip 5 mokiniai:</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Lucida Sans Unicode"/>
                <w:bCs/>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Lucida Sans Unicode"/>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rFonts w:eastAsia="Lucida Sans Unicode" w:cs="Tahoma"/>
                <w:bCs/>
                <w:lang w:eastAsia="ar-SA"/>
              </w:rPr>
              <w:t>9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cs="Tahoma"/>
                <w:bCs/>
                <w:lang w:eastAsia="ar-SA"/>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145,00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rFonts w:eastAsia="Lucida Sans Unicode" w:cs="Tahoma"/>
                <w:bCs/>
                <w:lang w:eastAsia="ar-SA"/>
              </w:rPr>
              <w:t>8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129,00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7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113,00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6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w:t>
            </w:r>
            <w:r>
              <w:rPr>
                <w:bCs/>
              </w:rPr>
              <w:t xml:space="preserve"> </w:t>
            </w:r>
            <w:r>
              <w:rPr>
                <w:rFonts w:eastAsia="Lucida Sans Unicode" w:cs="Tahoma"/>
                <w:bCs/>
              </w:rPr>
              <w:t>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96,00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5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81,00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4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64,00</w:t>
            </w:r>
          </w:p>
        </w:tc>
      </w:tr>
      <w:tr w:rsidR="00746ED1">
        <w:trPr>
          <w:trHeight w:val="287"/>
        </w:trPr>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1.7.</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3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tabs>
                <w:tab w:val="left" w:pos="851"/>
              </w:tabs>
              <w:suppressAutoHyphens/>
              <w:jc w:val="center"/>
              <w:rPr>
                <w:rFonts w:eastAsia="Lucida Sans Unicode"/>
                <w:bCs/>
                <w:szCs w:val="24"/>
                <w:lang w:eastAsia="ar-SA"/>
              </w:rPr>
            </w:pPr>
            <w:r>
              <w:rPr>
                <w:rFonts w:eastAsia="Lucida Sans Unicode"/>
                <w:bCs/>
              </w:rPr>
              <w:t>49,00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2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32,00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1.9.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1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16,00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tabs>
                <w:tab w:val="left" w:pos="851"/>
              </w:tabs>
              <w:suppressAutoHyphens/>
              <w:jc w:val="both"/>
              <w:rPr>
                <w:rFonts w:eastAsia="Lucida Sans Unicode" w:cs="Tahoma"/>
                <w:bCs/>
                <w:szCs w:val="24"/>
                <w:lang w:eastAsia="ar-SA"/>
              </w:rPr>
            </w:pPr>
            <w:r>
              <w:rPr>
                <w:rFonts w:eastAsia="Lucida Sans Unicode"/>
                <w:bCs/>
              </w:rPr>
              <w:t>individualiai besimokantiems:</w:t>
            </w:r>
          </w:p>
        </w:tc>
        <w:tc>
          <w:tcPr>
            <w:tcW w:w="1692" w:type="dxa"/>
            <w:tcBorders>
              <w:top w:val="single" w:sz="4" w:space="0" w:color="000000"/>
              <w:left w:val="single" w:sz="4" w:space="0" w:color="000000"/>
              <w:bottom w:val="single" w:sz="4" w:space="0" w:color="000000"/>
              <w:right w:val="nil"/>
            </w:tcBorders>
            <w:vAlign w:val="center"/>
          </w:tcPr>
          <w:p w:rsidR="00746ED1" w:rsidRDefault="00746ED1">
            <w:pPr>
              <w:suppressAutoHyphens/>
              <w:snapToGrid w:val="0"/>
              <w:jc w:val="center"/>
              <w:rPr>
                <w:rFonts w:eastAsia="Lucida Sans Unicode"/>
                <w:bCs/>
                <w:lang w:eastAsia="ar-SA"/>
              </w:rPr>
            </w:pPr>
          </w:p>
        </w:tc>
        <w:tc>
          <w:tcPr>
            <w:tcW w:w="1701" w:type="dxa"/>
            <w:tcBorders>
              <w:top w:val="single" w:sz="4" w:space="0" w:color="000000"/>
              <w:left w:val="single" w:sz="4" w:space="0" w:color="auto"/>
              <w:bottom w:val="single" w:sz="4" w:space="0" w:color="000000"/>
              <w:right w:val="single" w:sz="4" w:space="0" w:color="000000"/>
            </w:tcBorders>
            <w:vAlign w:val="center"/>
          </w:tcPr>
          <w:p w:rsidR="00746ED1" w:rsidRDefault="00746ED1">
            <w:pPr>
              <w:suppressAutoHyphens/>
              <w:snapToGrid w:val="0"/>
              <w:jc w:val="center"/>
              <w:rPr>
                <w:rFonts w:eastAsia="Lucida Sans Unicode"/>
                <w:bCs/>
                <w:szCs w:val="24"/>
                <w:lang w:eastAsia="ar-SA"/>
              </w:rPr>
            </w:pP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2.1.</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rFonts w:eastAsia="Lucida Sans Unicode" w:cs="Tahoma"/>
                <w:bCs/>
                <w:lang w:eastAsia="ar-SA"/>
              </w:rPr>
              <w:t>9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724,00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2.2.</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snapToGrid w:val="0"/>
              <w:jc w:val="both"/>
              <w:rPr>
                <w:bCs/>
                <w:lang w:eastAsia="ar-SA"/>
              </w:rPr>
            </w:pPr>
            <w:r>
              <w:rPr>
                <w:rFonts w:eastAsia="Lucida Sans Unicode" w:cs="Tahoma"/>
                <w:bCs/>
                <w:lang w:eastAsia="ar-SA"/>
              </w:rPr>
              <w:t>8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645,00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2.3.</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7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565,00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2.4.</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 xml:space="preserve">6 </w:t>
            </w:r>
            <w:r>
              <w:rPr>
                <w:rFonts w:eastAsia="Lucida Sans Unicode" w:cs="Tahoma"/>
                <w:bCs/>
              </w:rPr>
              <w:t>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 xml:space="preserve">1 asmeniui 1 mokslo m. </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478,00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2.5.</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5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405,00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lastRenderedPageBreak/>
              <w:t>29.</w:t>
            </w:r>
            <w:r>
              <w:rPr>
                <w:bCs/>
              </w:rPr>
              <w:t>2.6.</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4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319,00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2.7.</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3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246,00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2.8.</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2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jc w:val="center"/>
              <w:rPr>
                <w:bCs/>
                <w:szCs w:val="24"/>
                <w:lang w:eastAsia="ar-SA"/>
              </w:rPr>
            </w:pPr>
            <w:r>
              <w:rPr>
                <w:rFonts w:eastAsia="Lucida Sans Unicode" w:cs="Tahoma"/>
                <w:bCs/>
              </w:rPr>
              <w:t xml:space="preserve">1 asmeniui 1 mokslo m. </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159,00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29.</w:t>
            </w:r>
            <w:r>
              <w:rPr>
                <w:bCs/>
              </w:rPr>
              <w:t>2.9.</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suppressAutoHyphens/>
              <w:rPr>
                <w:bCs/>
                <w:szCs w:val="24"/>
                <w:lang w:eastAsia="ar-SA"/>
              </w:rPr>
            </w:pPr>
            <w:r>
              <w:rPr>
                <w:rFonts w:eastAsia="Lucida Sans Unicode" w:cs="Tahoma"/>
                <w:bCs/>
              </w:rPr>
              <w:t>1 val. per savaitę</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Lucida Sans Unicode"/>
                <w:bCs/>
                <w:lang w:eastAsia="ar-SA"/>
              </w:rPr>
            </w:pPr>
            <w:r>
              <w:rPr>
                <w:rFonts w:eastAsia="Lucida Sans Unicode" w:cs="Tahoma"/>
                <w:bCs/>
                <w:lang w:eastAsia="ar-SA"/>
              </w:rPr>
              <w:t>1 asmeniui 1 mokslo m.</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80,00</w:t>
            </w:r>
          </w:p>
        </w:tc>
      </w:tr>
      <w:tr w:rsidR="00746ED1">
        <w:tc>
          <w:tcPr>
            <w:tcW w:w="988" w:type="dxa"/>
            <w:tcBorders>
              <w:top w:val="single" w:sz="4" w:space="0" w:color="000000"/>
              <w:left w:val="single" w:sz="4" w:space="0" w:color="000000"/>
              <w:bottom w:val="single" w:sz="4" w:space="0" w:color="000000"/>
              <w:right w:val="nil"/>
            </w:tcBorders>
            <w:hideMark/>
          </w:tcPr>
          <w:p w:rsidR="00746ED1" w:rsidRDefault="003343DF">
            <w:pPr>
              <w:suppressAutoHyphens/>
              <w:snapToGrid w:val="0"/>
              <w:rPr>
                <w:rFonts w:eastAsia="PMingLiU"/>
                <w:bCs/>
                <w:szCs w:val="24"/>
                <w:lang w:eastAsia="ar-SA"/>
              </w:rPr>
            </w:pPr>
            <w:r>
              <w:rPr>
                <w:rFonts w:eastAsia="PMingLiU"/>
                <w:bCs/>
              </w:rPr>
              <w:t>30.</w:t>
            </w:r>
          </w:p>
        </w:tc>
        <w:tc>
          <w:tcPr>
            <w:tcW w:w="5395" w:type="dxa"/>
            <w:gridSpan w:val="2"/>
            <w:tcBorders>
              <w:top w:val="single" w:sz="4" w:space="0" w:color="000000"/>
              <w:left w:val="single" w:sz="4" w:space="0" w:color="000000"/>
              <w:bottom w:val="single" w:sz="4" w:space="0" w:color="000000"/>
              <w:right w:val="nil"/>
            </w:tcBorders>
            <w:hideMark/>
          </w:tcPr>
          <w:p w:rsidR="00746ED1" w:rsidRDefault="003343DF">
            <w:pPr>
              <w:rPr>
                <w:rFonts w:eastAsia="Lucida Sans Unicode" w:cs="Tahoma"/>
                <w:bCs/>
                <w:szCs w:val="24"/>
                <w:lang w:eastAsia="ar-SA"/>
              </w:rPr>
            </w:pPr>
            <w:r>
              <w:rPr>
                <w:rFonts w:eastAsia="Lucida Sans Unicode" w:cs="Tahoma"/>
                <w:bCs/>
              </w:rPr>
              <w:t xml:space="preserve">Dailės užsiėmimai suaugusiam asmeniui         </w:t>
            </w:r>
          </w:p>
          <w:p w:rsidR="00746ED1" w:rsidRDefault="003343DF">
            <w:pPr>
              <w:suppressAutoHyphens/>
              <w:rPr>
                <w:rFonts w:eastAsia="Lucida Sans Unicode" w:cs="Tahoma"/>
                <w:bCs/>
                <w:szCs w:val="24"/>
                <w:lang w:eastAsia="ar-SA"/>
              </w:rPr>
            </w:pPr>
            <w:r>
              <w:rPr>
                <w:rFonts w:eastAsia="Lucida Sans Unicode" w:cs="Tahoma"/>
                <w:bCs/>
              </w:rPr>
              <w:t>Dailės mokykloje (16 užsiėmimų per mėn.)</w:t>
            </w:r>
          </w:p>
        </w:tc>
        <w:tc>
          <w:tcPr>
            <w:tcW w:w="1692" w:type="dxa"/>
            <w:tcBorders>
              <w:top w:val="single" w:sz="4" w:space="0" w:color="000000"/>
              <w:left w:val="single" w:sz="4" w:space="0" w:color="000000"/>
              <w:bottom w:val="single" w:sz="4" w:space="0" w:color="000000"/>
              <w:right w:val="nil"/>
            </w:tcBorders>
            <w:vAlign w:val="center"/>
            <w:hideMark/>
          </w:tcPr>
          <w:p w:rsidR="00746ED1" w:rsidRDefault="003343DF">
            <w:pPr>
              <w:suppressAutoHyphens/>
              <w:snapToGrid w:val="0"/>
              <w:jc w:val="center"/>
              <w:rPr>
                <w:rFonts w:eastAsia="PMingLiU"/>
                <w:bCs/>
                <w:lang w:eastAsia="ar-SA"/>
              </w:rPr>
            </w:pPr>
            <w:r>
              <w:rPr>
                <w:rFonts w:eastAsia="PMingLiU"/>
                <w:bCs/>
                <w:lang w:eastAsia="ar-SA"/>
              </w:rPr>
              <w:t>1 asmeniui</w:t>
            </w:r>
          </w:p>
          <w:p w:rsidR="00746ED1" w:rsidRDefault="003343DF">
            <w:pPr>
              <w:suppressAutoHyphens/>
              <w:snapToGrid w:val="0"/>
              <w:ind w:firstLine="62"/>
              <w:jc w:val="center"/>
              <w:rPr>
                <w:rFonts w:eastAsia="Lucida Sans Unicode" w:cs="Tahoma"/>
                <w:bCs/>
                <w:lang w:eastAsia="ar-SA"/>
              </w:rPr>
            </w:pPr>
            <w:r>
              <w:rPr>
                <w:rFonts w:eastAsia="PMingLiU"/>
                <w:bCs/>
                <w:lang w:eastAsia="ar-SA"/>
              </w:rPr>
              <w:t>1 mėn.</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46ED1" w:rsidRDefault="003343DF">
            <w:pPr>
              <w:suppressAutoHyphens/>
              <w:snapToGrid w:val="0"/>
              <w:jc w:val="center"/>
              <w:rPr>
                <w:rFonts w:eastAsia="Lucida Sans Unicode"/>
                <w:bCs/>
                <w:szCs w:val="24"/>
                <w:lang w:eastAsia="ar-SA"/>
              </w:rPr>
            </w:pPr>
            <w:r>
              <w:rPr>
                <w:rFonts w:eastAsia="Lucida Sans Unicode"/>
                <w:bCs/>
                <w:szCs w:val="24"/>
                <w:lang w:eastAsia="ar-SA"/>
              </w:rPr>
              <w:t>28,00**</w:t>
            </w:r>
          </w:p>
        </w:tc>
      </w:tr>
    </w:tbl>
    <w:p w:rsidR="00746ED1" w:rsidRDefault="00746ED1">
      <w:pPr>
        <w:jc w:val="center"/>
        <w:rPr>
          <w:sz w:val="20"/>
          <w:lang w:eastAsia="ar-SA"/>
        </w:rPr>
      </w:pPr>
    </w:p>
    <w:p w:rsidR="00746ED1" w:rsidRDefault="003343DF">
      <w:pPr>
        <w:ind w:left="180" w:firstLine="720"/>
        <w:jc w:val="both"/>
      </w:pPr>
      <w:r>
        <w:t>*</w:t>
      </w:r>
      <w:r>
        <w:rPr>
          <w:szCs w:val="24"/>
        </w:rPr>
        <w:t xml:space="preserve">Kaina </w:t>
      </w:r>
      <w:r>
        <w:t xml:space="preserve">galioja nuo 2023 m. sausio 1 d. ir </w:t>
      </w:r>
      <w:r>
        <w:rPr>
          <w:szCs w:val="24"/>
        </w:rPr>
        <w:t>taikoma tik tiems neformaliojo vaikų švietimo (NVŠ) teikėjams, kurie įgyvendina akredituotas Šiaulių miesto savivaldybės NVŠ programas, iš dalies finansuojamas valstybės arba ES biudžeto lėšomis, ir Šiaulių miesto kultūros įstaigų vaikų meno kolektyvų, švi</w:t>
      </w:r>
      <w:r>
        <w:rPr>
          <w:szCs w:val="24"/>
        </w:rPr>
        <w:t>etimo ir sporto įstaigų sportininkams ir mokiniams (vaikams), sporto šakų aukšto sportinio meistriškumo klubo sportininkams, dalyvaujantiems šalies aukščiausiojo lygmens varžybose. 28 punkte nurodytos paslaugos kaina taikoma Lietuvos jaunimo nevyriausybinė</w:t>
      </w:r>
      <w:r>
        <w:rPr>
          <w:szCs w:val="24"/>
        </w:rPr>
        <w:t>ms organizacijoms, ugdančioms pilietiškumą ir tautiškumą. Sudaroma sutartis tarp paslaugos teikėjo ir gavėjo</w:t>
      </w:r>
      <w:r>
        <w:t>.</w:t>
      </w:r>
    </w:p>
    <w:p w:rsidR="00746ED1" w:rsidRDefault="003343DF">
      <w:pPr>
        <w:ind w:left="180" w:firstLine="540"/>
        <w:jc w:val="both"/>
      </w:pPr>
      <w:r>
        <w:t>**Onkologiniams ligoniams nemokamai.</w:t>
      </w:r>
    </w:p>
    <w:p w:rsidR="00746ED1" w:rsidRDefault="003343DF">
      <w:pPr>
        <w:ind w:left="180" w:firstLine="540"/>
        <w:jc w:val="both"/>
      </w:pPr>
      <w:r>
        <w:t>***Jei skiriamas stovyklos programos finansavimas iš Savivaldybės ir (ar) valstybės biudžeto, įkainis mažinam</w:t>
      </w:r>
      <w:r>
        <w:t>as finansuota dalimi.</w:t>
      </w:r>
    </w:p>
    <w:p w:rsidR="00746ED1" w:rsidRDefault="003343DF">
      <w:pPr>
        <w:ind w:left="180" w:firstLine="540"/>
        <w:jc w:val="both"/>
        <w:rPr>
          <w:sz w:val="20"/>
        </w:rPr>
      </w:pPr>
      <w:r>
        <w:t>****Kaina galioja iki 2022 m. gruodžio 31 d. ir taikoma tik tiems neformaliojo vaikų švietimo (NVŠ) teikėjams, kurie įgyvendina akredituotas Šiaulių miesto savivaldybės NVŠ programas, iš dalies finansuojamas valstybės arba ES biudžeto</w:t>
      </w:r>
      <w:r>
        <w:t xml:space="preserve"> lėšomis, ir Šiaulių miesto kultūros įstaigų vaikų meno kolektyvų, švietimo ir sporto įstaigų sportininkams ir mokiniams (vaikams), sporto šakų aukšto sportinio meistriškumo klubo sportininkams, dalyvaujantiems šalies aukščiausiojo lygmens varžybose. 28 pu</w:t>
      </w:r>
      <w:r>
        <w:t>nkte nurodytos paslaugos kaina taikoma Lietuvos jaunimo nevyriausybinėms organizacijoms, ugdančioms pilietiškumą ir tautiškumą. Sudaroma sutartis tarp paslaugos teikėjo ir gavėjo.</w:t>
      </w:r>
    </w:p>
    <w:p w:rsidR="00746ED1" w:rsidRDefault="003343DF">
      <w:pPr>
        <w:jc w:val="center"/>
      </w:pPr>
      <w:r>
        <w:rPr>
          <w:sz w:val="20"/>
        </w:rPr>
        <w:t>___________________________</w:t>
      </w:r>
    </w:p>
    <w:p w:rsidR="00746ED1" w:rsidRDefault="00746ED1">
      <w:pPr>
        <w:rPr>
          <w:szCs w:val="24"/>
        </w:rPr>
      </w:pPr>
    </w:p>
    <w:p w:rsidR="00746ED1" w:rsidRDefault="003343DF">
      <w:pPr>
        <w:rPr>
          <w:rFonts w:eastAsia="MS Mincho"/>
          <w:i/>
          <w:iCs/>
          <w:sz w:val="20"/>
        </w:rPr>
      </w:pPr>
      <w:r>
        <w:rPr>
          <w:rFonts w:eastAsia="MS Mincho"/>
          <w:i/>
          <w:iCs/>
          <w:sz w:val="20"/>
        </w:rPr>
        <w:t>Priedo pakeitimai:</w:t>
      </w:r>
    </w:p>
    <w:p w:rsidR="00746ED1" w:rsidRDefault="003343DF">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T-462</w:t>
        </w:r>
      </w:hyperlink>
      <w:r>
        <w:rPr>
          <w:rFonts w:eastAsia="MS Mincho"/>
          <w:i/>
          <w:iCs/>
          <w:sz w:val="20"/>
        </w:rPr>
        <w:t>, 2019-12-12, paskelbta TAR 2019-12-13, i. k. 2019-20114</w:t>
      </w:r>
    </w:p>
    <w:p w:rsidR="00746ED1" w:rsidRDefault="003343DF">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T-232</w:t>
        </w:r>
      </w:hyperlink>
      <w:r>
        <w:rPr>
          <w:rFonts w:eastAsia="MS Mincho"/>
          <w:i/>
          <w:iCs/>
          <w:sz w:val="20"/>
        </w:rPr>
        <w:t>, 2020-06-04, paskelbta TAR 2020-06-05, i. k. 2020-12302</w:t>
      </w:r>
    </w:p>
    <w:p w:rsidR="00746ED1" w:rsidRDefault="003343DF">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T-262</w:t>
        </w:r>
      </w:hyperlink>
      <w:r>
        <w:rPr>
          <w:rFonts w:eastAsia="MS Mincho"/>
          <w:i/>
          <w:iCs/>
          <w:sz w:val="20"/>
        </w:rPr>
        <w:t>, 2022-06-02, paskelbta TAR 2022-06-02, i. k. 2022-12071</w:t>
      </w:r>
    </w:p>
    <w:p w:rsidR="00746ED1" w:rsidRDefault="00746ED1"/>
    <w:p w:rsidR="00746ED1" w:rsidRDefault="00746ED1">
      <w:pPr>
        <w:jc w:val="both"/>
        <w:rPr>
          <w:b/>
          <w:sz w:val="20"/>
        </w:rPr>
      </w:pPr>
    </w:p>
    <w:p w:rsidR="00746ED1" w:rsidRDefault="00746ED1">
      <w:pPr>
        <w:jc w:val="both"/>
        <w:rPr>
          <w:b/>
          <w:sz w:val="20"/>
        </w:rPr>
      </w:pPr>
    </w:p>
    <w:p w:rsidR="00746ED1" w:rsidRDefault="003343DF">
      <w:pPr>
        <w:jc w:val="both"/>
        <w:rPr>
          <w:b/>
        </w:rPr>
      </w:pPr>
      <w:r>
        <w:rPr>
          <w:b/>
          <w:sz w:val="20"/>
        </w:rPr>
        <w:t>Pakeitimai:</w:t>
      </w:r>
    </w:p>
    <w:p w:rsidR="00746ED1" w:rsidRDefault="00746ED1">
      <w:pPr>
        <w:jc w:val="both"/>
        <w:rPr>
          <w:sz w:val="20"/>
        </w:rPr>
      </w:pPr>
    </w:p>
    <w:p w:rsidR="00746ED1" w:rsidRDefault="003343DF">
      <w:pPr>
        <w:jc w:val="both"/>
      </w:pPr>
      <w:r>
        <w:rPr>
          <w:sz w:val="20"/>
        </w:rPr>
        <w:t>1.</w:t>
      </w:r>
    </w:p>
    <w:p w:rsidR="00746ED1" w:rsidRDefault="003343DF">
      <w:pPr>
        <w:jc w:val="both"/>
      </w:pPr>
      <w:r>
        <w:rPr>
          <w:sz w:val="20"/>
        </w:rPr>
        <w:t>Šiaulių</w:t>
      </w:r>
      <w:r>
        <w:rPr>
          <w:sz w:val="20"/>
        </w:rPr>
        <w:t xml:space="preserve"> miesto savivaldybės taryba, Sprendimas</w:t>
      </w:r>
    </w:p>
    <w:p w:rsidR="00746ED1" w:rsidRDefault="003343DF">
      <w:pPr>
        <w:jc w:val="both"/>
      </w:pPr>
      <w:r>
        <w:rPr>
          <w:sz w:val="20"/>
        </w:rPr>
        <w:t xml:space="preserve">Nr. </w:t>
      </w:r>
      <w:hyperlink r:id="rId18" w:history="1">
        <w:r w:rsidRPr="00532B9F">
          <w:rPr>
            <w:rFonts w:eastAsia="MS Mincho"/>
            <w:iCs/>
            <w:color w:val="0000FF" w:themeColor="hyperlink"/>
            <w:sz w:val="20"/>
            <w:u w:val="single"/>
          </w:rPr>
          <w:t>T-326</w:t>
        </w:r>
      </w:hyperlink>
      <w:r>
        <w:rPr>
          <w:rFonts w:eastAsia="MS Mincho"/>
          <w:iCs/>
          <w:sz w:val="20"/>
        </w:rPr>
        <w:t>, 2017-09-07, paskelbta TAR 2017-09-08, i. k. 2017-14405</w:t>
      </w:r>
    </w:p>
    <w:p w:rsidR="00746ED1" w:rsidRDefault="003343DF">
      <w:pPr>
        <w:jc w:val="both"/>
      </w:pPr>
      <w:r>
        <w:rPr>
          <w:sz w:val="20"/>
        </w:rPr>
        <w:t>Dėl Šiaulių miesto savivaldybės tarybos 2017 m. birž</w:t>
      </w:r>
      <w:r>
        <w:rPr>
          <w:sz w:val="20"/>
        </w:rPr>
        <w:t>elio 29 d. sprendimo Nr. T-253 „Dėl Šiaulių miesto švietimo įstaigų ir Pedagoginės psichologinės tarnybos mokamų paslaugų įkainių sąrašo patvirtinimo“ pakeitimo</w:t>
      </w:r>
    </w:p>
    <w:p w:rsidR="00746ED1" w:rsidRDefault="00746ED1">
      <w:pPr>
        <w:jc w:val="both"/>
        <w:rPr>
          <w:sz w:val="20"/>
        </w:rPr>
      </w:pPr>
    </w:p>
    <w:p w:rsidR="00746ED1" w:rsidRDefault="003343DF">
      <w:pPr>
        <w:jc w:val="both"/>
      </w:pPr>
      <w:r>
        <w:rPr>
          <w:sz w:val="20"/>
        </w:rPr>
        <w:t>2.</w:t>
      </w:r>
    </w:p>
    <w:p w:rsidR="00746ED1" w:rsidRDefault="003343DF">
      <w:pPr>
        <w:jc w:val="both"/>
      </w:pPr>
      <w:r>
        <w:rPr>
          <w:sz w:val="20"/>
        </w:rPr>
        <w:t>Šiaulių miesto savivaldybės taryba, Sprendimas</w:t>
      </w:r>
    </w:p>
    <w:p w:rsidR="00746ED1" w:rsidRDefault="003343DF">
      <w:pPr>
        <w:jc w:val="both"/>
      </w:pPr>
      <w:r>
        <w:rPr>
          <w:sz w:val="20"/>
        </w:rPr>
        <w:t xml:space="preserve">Nr. </w:t>
      </w:r>
      <w:hyperlink r:id="rId19" w:history="1">
        <w:r w:rsidRPr="00532B9F">
          <w:rPr>
            <w:rFonts w:eastAsia="MS Mincho"/>
            <w:iCs/>
            <w:color w:val="0000FF" w:themeColor="hyperlink"/>
            <w:sz w:val="20"/>
            <w:u w:val="single"/>
          </w:rPr>
          <w:t>T-431</w:t>
        </w:r>
      </w:hyperlink>
      <w:r>
        <w:rPr>
          <w:rFonts w:eastAsia="MS Mincho"/>
          <w:iCs/>
          <w:sz w:val="20"/>
        </w:rPr>
        <w:t>, 2018-12-06, paskelbta TAR 2018-12-07, i. k. 2018-20083</w:t>
      </w:r>
    </w:p>
    <w:p w:rsidR="00746ED1" w:rsidRDefault="003343DF">
      <w:pPr>
        <w:jc w:val="both"/>
      </w:pPr>
      <w:r>
        <w:rPr>
          <w:sz w:val="20"/>
        </w:rPr>
        <w:t xml:space="preserve">Dėl Šiaulių miesto savivaldybės tarybos 2017 m. birželio 29 d. sprendimo Nr. T-253 „Dėl Šiaulių miesto švietimo įstaigų ir Pedagoginės </w:t>
      </w:r>
      <w:r>
        <w:rPr>
          <w:sz w:val="20"/>
        </w:rPr>
        <w:t>psichologinės tarnybos mokamų paslaugų įkainių sąrašo patvirtinimo“ pakeitimo</w:t>
      </w:r>
    </w:p>
    <w:p w:rsidR="00746ED1" w:rsidRDefault="00746ED1">
      <w:pPr>
        <w:jc w:val="both"/>
        <w:rPr>
          <w:sz w:val="20"/>
        </w:rPr>
      </w:pPr>
    </w:p>
    <w:p w:rsidR="00746ED1" w:rsidRDefault="003343DF">
      <w:pPr>
        <w:jc w:val="both"/>
      </w:pPr>
      <w:r>
        <w:rPr>
          <w:sz w:val="20"/>
        </w:rPr>
        <w:t>3.</w:t>
      </w:r>
    </w:p>
    <w:p w:rsidR="00746ED1" w:rsidRDefault="003343DF">
      <w:pPr>
        <w:jc w:val="both"/>
      </w:pPr>
      <w:r>
        <w:rPr>
          <w:sz w:val="20"/>
        </w:rPr>
        <w:t>Šiaulių miesto savivaldybės taryba, Sprendimas</w:t>
      </w:r>
    </w:p>
    <w:p w:rsidR="00746ED1" w:rsidRDefault="003343DF">
      <w:pPr>
        <w:jc w:val="both"/>
      </w:pPr>
      <w:r>
        <w:rPr>
          <w:sz w:val="20"/>
        </w:rPr>
        <w:t xml:space="preserve">Nr. </w:t>
      </w:r>
      <w:hyperlink r:id="rId20" w:history="1">
        <w:r w:rsidRPr="00532B9F">
          <w:rPr>
            <w:rFonts w:eastAsia="MS Mincho"/>
            <w:iCs/>
            <w:color w:val="0000FF" w:themeColor="hyperlink"/>
            <w:sz w:val="20"/>
            <w:u w:val="single"/>
          </w:rPr>
          <w:t>T-39</w:t>
        </w:r>
      </w:hyperlink>
      <w:r>
        <w:rPr>
          <w:rFonts w:eastAsia="MS Mincho"/>
          <w:iCs/>
          <w:sz w:val="20"/>
        </w:rPr>
        <w:t>, 2019-02-07, paskelb</w:t>
      </w:r>
      <w:r>
        <w:rPr>
          <w:rFonts w:eastAsia="MS Mincho"/>
          <w:iCs/>
          <w:sz w:val="20"/>
        </w:rPr>
        <w:t>ta TAR 2019-02-11, i. k. 2019-02105</w:t>
      </w:r>
    </w:p>
    <w:p w:rsidR="00746ED1" w:rsidRDefault="003343DF">
      <w:pPr>
        <w:jc w:val="both"/>
      </w:pPr>
      <w:r>
        <w:rPr>
          <w:sz w:val="20"/>
        </w:rPr>
        <w:lastRenderedPageBreak/>
        <w:t>Dėl Šiaulių miesto savivaldybės tarybos 2017 m. birželio 29 d. sprendimo Nr. T-253 „Dėl Šiaulių miesto švietimo įstaigų ir pedagoginės psichologinės tarnybos mokamų paslaugų įkainių sąrašo patvirtinimo“ pakeitimo</w:t>
      </w:r>
    </w:p>
    <w:p w:rsidR="00746ED1" w:rsidRDefault="00746ED1">
      <w:pPr>
        <w:jc w:val="both"/>
        <w:rPr>
          <w:sz w:val="20"/>
        </w:rPr>
      </w:pPr>
    </w:p>
    <w:p w:rsidR="00746ED1" w:rsidRDefault="003343DF">
      <w:pPr>
        <w:jc w:val="both"/>
      </w:pPr>
      <w:r>
        <w:rPr>
          <w:sz w:val="20"/>
        </w:rPr>
        <w:t>4.</w:t>
      </w:r>
    </w:p>
    <w:p w:rsidR="00746ED1" w:rsidRDefault="003343DF">
      <w:pPr>
        <w:jc w:val="both"/>
      </w:pPr>
      <w:r>
        <w:rPr>
          <w:sz w:val="20"/>
        </w:rPr>
        <w:t>Šia</w:t>
      </w:r>
      <w:r>
        <w:rPr>
          <w:sz w:val="20"/>
        </w:rPr>
        <w:t>ulių miesto savivaldybės taryba, Sprendimas</w:t>
      </w:r>
    </w:p>
    <w:p w:rsidR="00746ED1" w:rsidRDefault="003343DF">
      <w:pPr>
        <w:jc w:val="both"/>
      </w:pPr>
      <w:r>
        <w:rPr>
          <w:sz w:val="20"/>
        </w:rPr>
        <w:t xml:space="preserve">Nr. </w:t>
      </w:r>
      <w:hyperlink r:id="rId21" w:history="1">
        <w:r w:rsidRPr="00532B9F">
          <w:rPr>
            <w:rFonts w:eastAsia="MS Mincho"/>
            <w:iCs/>
            <w:color w:val="0000FF" w:themeColor="hyperlink"/>
            <w:sz w:val="20"/>
            <w:u w:val="single"/>
          </w:rPr>
          <w:t>T-305</w:t>
        </w:r>
      </w:hyperlink>
      <w:r>
        <w:rPr>
          <w:rFonts w:eastAsia="MS Mincho"/>
          <w:iCs/>
          <w:sz w:val="20"/>
        </w:rPr>
        <w:t>, 2019-07-04, paskelbta TAR 2019-07-05, i. k. 2019-11181</w:t>
      </w:r>
    </w:p>
    <w:p w:rsidR="00746ED1" w:rsidRDefault="003343DF">
      <w:pPr>
        <w:jc w:val="both"/>
      </w:pPr>
      <w:r>
        <w:rPr>
          <w:sz w:val="20"/>
        </w:rPr>
        <w:t xml:space="preserve">Dėl Šiaulių miesto savivaldybės tarybos 2017 m. </w:t>
      </w:r>
      <w:r>
        <w:rPr>
          <w:sz w:val="20"/>
        </w:rPr>
        <w:t>birželio 29 d. sprendimo Nr. T-253 „Dėl Šiaulių miesto švietimo įstaigų ir Pedagoginės psichologinės tarnybos mokamų paslaugų įkainių sąrašo patvirtinimo“ pakeitimo</w:t>
      </w:r>
    </w:p>
    <w:p w:rsidR="00746ED1" w:rsidRDefault="00746ED1">
      <w:pPr>
        <w:jc w:val="both"/>
        <w:rPr>
          <w:sz w:val="20"/>
        </w:rPr>
      </w:pPr>
    </w:p>
    <w:p w:rsidR="00746ED1" w:rsidRDefault="003343DF">
      <w:pPr>
        <w:jc w:val="both"/>
      </w:pPr>
      <w:r>
        <w:rPr>
          <w:sz w:val="20"/>
        </w:rPr>
        <w:t>5.</w:t>
      </w:r>
    </w:p>
    <w:p w:rsidR="00746ED1" w:rsidRDefault="003343DF">
      <w:pPr>
        <w:jc w:val="both"/>
      </w:pPr>
      <w:r>
        <w:rPr>
          <w:sz w:val="20"/>
        </w:rPr>
        <w:t>Šiaulių miesto savivaldybės taryba, Sprendimas</w:t>
      </w:r>
    </w:p>
    <w:p w:rsidR="00746ED1" w:rsidRDefault="003343DF">
      <w:pPr>
        <w:jc w:val="both"/>
      </w:pPr>
      <w:r>
        <w:rPr>
          <w:sz w:val="20"/>
        </w:rPr>
        <w:t xml:space="preserve">Nr. </w:t>
      </w:r>
      <w:hyperlink r:id="rId22" w:history="1">
        <w:r w:rsidRPr="00532B9F">
          <w:rPr>
            <w:rFonts w:eastAsia="MS Mincho"/>
            <w:iCs/>
            <w:color w:val="0000FF" w:themeColor="hyperlink"/>
            <w:sz w:val="20"/>
            <w:u w:val="single"/>
          </w:rPr>
          <w:t>T-462</w:t>
        </w:r>
      </w:hyperlink>
      <w:r>
        <w:rPr>
          <w:rFonts w:eastAsia="MS Mincho"/>
          <w:iCs/>
          <w:sz w:val="20"/>
        </w:rPr>
        <w:t>, 2019-12-12, paskelbta TAR 2019-12-13, i. k. 2019-20114</w:t>
      </w:r>
    </w:p>
    <w:p w:rsidR="00746ED1" w:rsidRDefault="003343DF">
      <w:pPr>
        <w:jc w:val="both"/>
      </w:pPr>
      <w:r>
        <w:rPr>
          <w:sz w:val="20"/>
        </w:rPr>
        <w:t>Dėl Šiaulių miesto savivaldybės tarybos 2017 m. birželio 29 d. sprendimo Nr. T-253 „Dėl Šiaulių mi</w:t>
      </w:r>
      <w:r>
        <w:rPr>
          <w:sz w:val="20"/>
        </w:rPr>
        <w:t>esto švietimo įstaigų ir pedagoginės psichologinės tarnybos mokamų paslaugų įkainių sąrašo patvirtinimo“ pakeitimo</w:t>
      </w:r>
    </w:p>
    <w:p w:rsidR="00746ED1" w:rsidRDefault="00746ED1">
      <w:pPr>
        <w:jc w:val="both"/>
        <w:rPr>
          <w:sz w:val="20"/>
        </w:rPr>
      </w:pPr>
    </w:p>
    <w:p w:rsidR="00746ED1" w:rsidRDefault="003343DF">
      <w:pPr>
        <w:jc w:val="both"/>
      </w:pPr>
      <w:r>
        <w:rPr>
          <w:sz w:val="20"/>
        </w:rPr>
        <w:t>6.</w:t>
      </w:r>
    </w:p>
    <w:p w:rsidR="00746ED1" w:rsidRDefault="003343DF">
      <w:pPr>
        <w:jc w:val="both"/>
      </w:pPr>
      <w:r>
        <w:rPr>
          <w:sz w:val="20"/>
        </w:rPr>
        <w:t>Šiaulių miesto savivaldybės taryba, Sprendimas</w:t>
      </w:r>
    </w:p>
    <w:p w:rsidR="00746ED1" w:rsidRDefault="003343DF">
      <w:pPr>
        <w:jc w:val="both"/>
      </w:pPr>
      <w:r>
        <w:rPr>
          <w:sz w:val="20"/>
        </w:rPr>
        <w:t xml:space="preserve">Nr. </w:t>
      </w:r>
      <w:hyperlink r:id="rId23" w:history="1">
        <w:r w:rsidRPr="00532B9F">
          <w:rPr>
            <w:rFonts w:eastAsia="MS Mincho"/>
            <w:iCs/>
            <w:color w:val="0000FF" w:themeColor="hyperlink"/>
            <w:sz w:val="20"/>
            <w:u w:val="single"/>
          </w:rPr>
          <w:t>T-232</w:t>
        </w:r>
      </w:hyperlink>
      <w:r>
        <w:rPr>
          <w:rFonts w:eastAsia="MS Mincho"/>
          <w:iCs/>
          <w:sz w:val="20"/>
        </w:rPr>
        <w:t>, 2020-06-04, paskelbta TAR 2020-06-05, i. k. 2020-12302</w:t>
      </w:r>
    </w:p>
    <w:p w:rsidR="00746ED1" w:rsidRDefault="003343DF">
      <w:pPr>
        <w:jc w:val="both"/>
      </w:pPr>
      <w:r>
        <w:rPr>
          <w:sz w:val="20"/>
        </w:rPr>
        <w:t xml:space="preserve">Dėl Šiaulių miesto savivaldybės tarybos 2017 m. birželio 29 d. sprendimo Nr. T-253 „Dėl Šiaulių miesto švietimo įstaigų ir pedagoginės psichologinės tarnybos mokamų paslaugų įkainių </w:t>
      </w:r>
      <w:r>
        <w:rPr>
          <w:sz w:val="20"/>
        </w:rPr>
        <w:t>sąrašo patvirtinimo“ pakeitimo</w:t>
      </w:r>
    </w:p>
    <w:p w:rsidR="00746ED1" w:rsidRDefault="00746ED1">
      <w:pPr>
        <w:jc w:val="both"/>
        <w:rPr>
          <w:sz w:val="20"/>
        </w:rPr>
      </w:pPr>
    </w:p>
    <w:p w:rsidR="00746ED1" w:rsidRDefault="003343DF">
      <w:pPr>
        <w:jc w:val="both"/>
      </w:pPr>
      <w:r>
        <w:rPr>
          <w:sz w:val="20"/>
        </w:rPr>
        <w:t>7.</w:t>
      </w:r>
    </w:p>
    <w:p w:rsidR="00746ED1" w:rsidRDefault="003343DF">
      <w:pPr>
        <w:jc w:val="both"/>
      </w:pPr>
      <w:r>
        <w:rPr>
          <w:sz w:val="20"/>
        </w:rPr>
        <w:t>Šiaulių miesto savivaldybės taryba, Sprendimas</w:t>
      </w:r>
    </w:p>
    <w:p w:rsidR="00746ED1" w:rsidRDefault="003343DF">
      <w:pPr>
        <w:jc w:val="both"/>
      </w:pPr>
      <w:r>
        <w:rPr>
          <w:sz w:val="20"/>
        </w:rPr>
        <w:t xml:space="preserve">Nr. </w:t>
      </w:r>
      <w:hyperlink r:id="rId24" w:history="1">
        <w:r w:rsidRPr="00532B9F">
          <w:rPr>
            <w:rFonts w:eastAsia="MS Mincho"/>
            <w:iCs/>
            <w:color w:val="0000FF" w:themeColor="hyperlink"/>
            <w:sz w:val="20"/>
            <w:u w:val="single"/>
          </w:rPr>
          <w:t>T-262</w:t>
        </w:r>
      </w:hyperlink>
      <w:r>
        <w:rPr>
          <w:rFonts w:eastAsia="MS Mincho"/>
          <w:iCs/>
          <w:sz w:val="20"/>
        </w:rPr>
        <w:t>, 2022-06-02, paskelbta TAR 2022-06-02, i. k. 2022-12071</w:t>
      </w:r>
    </w:p>
    <w:p w:rsidR="00746ED1" w:rsidRDefault="003343DF">
      <w:pPr>
        <w:jc w:val="both"/>
      </w:pPr>
      <w:r>
        <w:rPr>
          <w:sz w:val="20"/>
        </w:rPr>
        <w:t>Dėl Šiauli</w:t>
      </w:r>
      <w:r>
        <w:rPr>
          <w:sz w:val="20"/>
        </w:rPr>
        <w:t>ų miesto savivaldybės tarybos 2017 m. birželio 29 d. sprendimo Nr. T-253 „Dėl Šiaulių miesto švietimo įstaigų ir pedagoginės psichologinės tarnybos mokamų paslaugų įkainių sąrašo patvirtinimo“ pakeitimo</w:t>
      </w:r>
    </w:p>
    <w:p w:rsidR="00746ED1" w:rsidRDefault="00746ED1">
      <w:pPr>
        <w:jc w:val="both"/>
        <w:rPr>
          <w:sz w:val="20"/>
        </w:rPr>
      </w:pPr>
    </w:p>
    <w:p w:rsidR="00746ED1" w:rsidRDefault="00746ED1">
      <w:pPr>
        <w:widowControl w:val="0"/>
        <w:rPr>
          <w:snapToGrid w:val="0"/>
        </w:rPr>
      </w:pPr>
    </w:p>
    <w:sectPr w:rsidR="00746ED1">
      <w:pgSz w:w="11906" w:h="16838" w:code="9"/>
      <w:pgMar w:top="1134" w:right="567" w:bottom="1134" w:left="1418"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DF" w:rsidRDefault="003343DF">
      <w:pPr>
        <w:rPr>
          <w:szCs w:val="24"/>
        </w:rPr>
      </w:pPr>
      <w:r>
        <w:rPr>
          <w:szCs w:val="24"/>
        </w:rPr>
        <w:separator/>
      </w:r>
    </w:p>
  </w:endnote>
  <w:endnote w:type="continuationSeparator" w:id="0">
    <w:p w:rsidR="003343DF" w:rsidRDefault="003343D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D1" w:rsidRDefault="00746ED1">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D1" w:rsidRDefault="00746ED1">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D1" w:rsidRDefault="00746ED1">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DF" w:rsidRDefault="003343DF">
      <w:pPr>
        <w:rPr>
          <w:szCs w:val="24"/>
        </w:rPr>
      </w:pPr>
      <w:r>
        <w:rPr>
          <w:szCs w:val="24"/>
        </w:rPr>
        <w:separator/>
      </w:r>
    </w:p>
  </w:footnote>
  <w:footnote w:type="continuationSeparator" w:id="0">
    <w:p w:rsidR="003343DF" w:rsidRDefault="003343DF">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D1" w:rsidRDefault="003343DF">
    <w:pPr>
      <w:framePr w:wrap="auto" w:vAnchor="text" w:hAnchor="margin" w:xAlign="center" w:y="1"/>
      <w:tabs>
        <w:tab w:val="center" w:pos="4153"/>
        <w:tab w:val="right" w:pos="8306"/>
      </w:tabs>
      <w:rPr>
        <w:sz w:val="20"/>
        <w:lang w:eastAsia="x-none"/>
      </w:rPr>
    </w:pPr>
    <w:r>
      <w:rPr>
        <w:sz w:val="20"/>
        <w:lang w:eastAsia="x-none"/>
      </w:rPr>
      <w:fldChar w:fldCharType="begin"/>
    </w:r>
    <w:r>
      <w:rPr>
        <w:sz w:val="20"/>
        <w:lang w:eastAsia="x-none"/>
      </w:rPr>
      <w:instrText xml:space="preserve">PAGE  </w:instrText>
    </w:r>
    <w:r>
      <w:rPr>
        <w:sz w:val="20"/>
        <w:lang w:eastAsia="x-none"/>
      </w:rPr>
      <w:fldChar w:fldCharType="end"/>
    </w:r>
  </w:p>
  <w:p w:rsidR="00746ED1" w:rsidRDefault="00746ED1">
    <w:pPr>
      <w:tabs>
        <w:tab w:val="center" w:pos="4153"/>
        <w:tab w:val="right" w:pos="8306"/>
      </w:tabs>
      <w:rPr>
        <w:sz w:val="20"/>
        <w:lang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D1" w:rsidRDefault="003343DF">
    <w:pPr>
      <w:pStyle w:val="Antrats"/>
      <w:jc w:val="center"/>
    </w:pPr>
    <w:r>
      <w:fldChar w:fldCharType="begin"/>
    </w:r>
    <w:r>
      <w:instrText>PAGE   \* MERGEFORMAT</w:instrText>
    </w:r>
    <w:r>
      <w:fldChar w:fldCharType="separate"/>
    </w:r>
    <w:r w:rsidR="005E50E3">
      <w:rPr>
        <w:noProof/>
      </w:rPr>
      <w:t>8</w:t>
    </w:r>
    <w:r>
      <w:fldChar w:fldCharType="end"/>
    </w:r>
  </w:p>
  <w:p w:rsidR="00746ED1" w:rsidRDefault="00746ED1">
    <w:pPr>
      <w:tabs>
        <w:tab w:val="center" w:pos="4153"/>
        <w:tab w:val="right" w:pos="8306"/>
      </w:tabs>
      <w:jc w:val="right"/>
      <w:rPr>
        <w:sz w:val="20"/>
        <w:lang w:eastAsia="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D1" w:rsidRDefault="00746ED1">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432"/>
        </w:tabs>
        <w:ind w:left="432" w:hanging="432"/>
      </w:pPr>
    </w:lvl>
    <w:lvl w:ilvl="1">
      <w:start w:val="1"/>
      <w:numFmt w:val="none"/>
      <w:pStyle w:val="Antra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rPr>
        <w:sz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E3"/>
    <w:rsid w:val="003343DF"/>
    <w:rsid w:val="005E50E3"/>
    <w:rsid w:val="00746ED1"/>
    <w:rsid w:val="00B950E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prastasis"/>
    <w:link w:val="Antrat1Diagrama"/>
    <w:qFormat/>
    <w:pPr>
      <w:keepNext/>
      <w:numPr>
        <w:numId w:val="1"/>
      </w:numPr>
      <w:suppressAutoHyphens/>
      <w:outlineLvl w:val="0"/>
    </w:pPr>
    <w:rPr>
      <w:lang w:eastAsia="ar-SA"/>
    </w:rPr>
  </w:style>
  <w:style w:type="paragraph" w:styleId="Antrat2">
    <w:name w:val="heading 2"/>
    <w:basedOn w:val="prastasis"/>
    <w:next w:val="prastasis"/>
    <w:link w:val="Antrat2Diagrama"/>
    <w:unhideWhenUsed/>
    <w:qFormat/>
    <w:pPr>
      <w:keepNext/>
      <w:numPr>
        <w:ilvl w:val="1"/>
        <w:numId w:val="1"/>
      </w:numPr>
      <w:suppressAutoHyphens/>
      <w:jc w:val="center"/>
      <w:outlineLvl w:val="1"/>
    </w:pPr>
    <w:rPr>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customStyle="1" w:styleId="Antrat1Diagrama">
    <w:name w:val="Antraštė 1 Diagrama"/>
    <w:basedOn w:val="Numatytasispastraiposriftas"/>
    <w:link w:val="Antrat1"/>
    <w:rPr>
      <w:lang w:eastAsia="ar-SA"/>
    </w:rPr>
  </w:style>
  <w:style w:type="character" w:customStyle="1" w:styleId="Antrat2Diagrama">
    <w:name w:val="Antraštė 2 Diagrama"/>
    <w:basedOn w:val="Numatytasispastraiposriftas"/>
    <w:link w:val="Antrat2"/>
    <w:rPr>
      <w:lang w:eastAsia="ar-SA"/>
    </w:rPr>
  </w:style>
  <w:style w:type="paragraph" w:styleId="Porat">
    <w:name w:val="footer"/>
    <w:basedOn w:val="prastasis"/>
    <w:link w:val="PoratDiagrama"/>
    <w:unhideWhenUsed/>
    <w:pPr>
      <w:tabs>
        <w:tab w:val="center" w:pos="4819"/>
        <w:tab w:val="right" w:pos="9638"/>
      </w:tabs>
      <w:suppressAutoHyphens/>
    </w:pPr>
    <w:rPr>
      <w:szCs w:val="24"/>
      <w:lang w:eastAsia="ar-SA"/>
    </w:rPr>
  </w:style>
  <w:style w:type="character" w:customStyle="1" w:styleId="PoratDiagrama">
    <w:name w:val="Poraštė Diagrama"/>
    <w:basedOn w:val="Numatytasispastraiposriftas"/>
    <w:link w:val="Porat"/>
    <w:rPr>
      <w:szCs w:val="24"/>
      <w:lang w:eastAsia="ar-SA"/>
    </w:rPr>
  </w:style>
  <w:style w:type="paragraph" w:styleId="Pagrindinistekstas">
    <w:name w:val="Body Text"/>
    <w:basedOn w:val="prastasis"/>
    <w:link w:val="PagrindinistekstasDiagrama"/>
    <w:unhideWhenUsed/>
    <w:pPr>
      <w:suppressAutoHyphens/>
      <w:jc w:val="both"/>
    </w:pPr>
    <w:rPr>
      <w:szCs w:val="24"/>
      <w:lang w:eastAsia="ar-SA"/>
    </w:rPr>
  </w:style>
  <w:style w:type="character" w:customStyle="1" w:styleId="PagrindinistekstasDiagrama">
    <w:name w:val="Pagrindinis tekstas Diagrama"/>
    <w:basedOn w:val="Numatytasispastraiposriftas"/>
    <w:link w:val="Pagrindinistekstas"/>
    <w:rPr>
      <w:szCs w:val="24"/>
      <w:lang w:eastAsia="ar-SA"/>
    </w:rPr>
  </w:style>
  <w:style w:type="paragraph" w:styleId="Sraas">
    <w:name w:val="List"/>
    <w:basedOn w:val="Pagrindinistekstas"/>
    <w:unhideWhenUsed/>
    <w:rPr>
      <w:rFonts w:cs="Tahoma"/>
    </w:rPr>
  </w:style>
  <w:style w:type="paragraph" w:styleId="Antrinispavadinimas">
    <w:name w:val="Subtitle"/>
    <w:basedOn w:val="prastasis"/>
    <w:next w:val="prastasis"/>
    <w:link w:val="AntrinispavadinimasDiagrama"/>
    <w:qFormat/>
    <w:pPr>
      <w:numPr>
        <w:ilvl w:val="1"/>
      </w:numPr>
      <w:suppressAutoHyphens/>
    </w:pPr>
    <w:rPr>
      <w:rFonts w:asciiTheme="majorHAnsi" w:eastAsiaTheme="majorEastAsia" w:hAnsiTheme="majorHAnsi" w:cstheme="majorBidi"/>
      <w:i/>
      <w:iCs/>
      <w:color w:val="4F81BD" w:themeColor="accent1"/>
      <w:spacing w:val="15"/>
      <w:szCs w:val="24"/>
      <w:lang w:eastAsia="ar-SA"/>
    </w:rPr>
  </w:style>
  <w:style w:type="character" w:customStyle="1" w:styleId="AntrinispavadinimasDiagrama">
    <w:name w:val="Antrinis pavadinimas Diagrama"/>
    <w:basedOn w:val="Numatytasispastraiposriftas"/>
    <w:link w:val="Antrinispavadinimas"/>
    <w:rPr>
      <w:rFonts w:asciiTheme="majorHAnsi" w:eastAsiaTheme="majorEastAsia" w:hAnsiTheme="majorHAnsi" w:cstheme="majorBidi"/>
      <w:i/>
      <w:iCs/>
      <w:color w:val="4F81BD" w:themeColor="accent1"/>
      <w:spacing w:val="15"/>
      <w:szCs w:val="24"/>
      <w:lang w:eastAsia="ar-SA"/>
    </w:rPr>
  </w:style>
  <w:style w:type="paragraph" w:styleId="Pavadinimas">
    <w:name w:val="Title"/>
    <w:basedOn w:val="prastasis"/>
    <w:next w:val="Antrinispavadinimas"/>
    <w:link w:val="PavadinimasDiagrama"/>
    <w:qFormat/>
    <w:pPr>
      <w:suppressAutoHyphens/>
      <w:jc w:val="center"/>
    </w:pPr>
    <w:rPr>
      <w:b/>
      <w:sz w:val="20"/>
      <w:lang w:eastAsia="ar-SA"/>
    </w:rPr>
  </w:style>
  <w:style w:type="character" w:customStyle="1" w:styleId="PavadinimasDiagrama">
    <w:name w:val="Pavadinimas Diagrama"/>
    <w:basedOn w:val="Numatytasispastraiposriftas"/>
    <w:link w:val="Pavadinimas"/>
    <w:rPr>
      <w:b/>
      <w:sz w:val="20"/>
      <w:lang w:eastAsia="ar-SA"/>
    </w:rPr>
  </w:style>
  <w:style w:type="paragraph" w:styleId="Pagrindiniotekstotrauka">
    <w:name w:val="Body Text Indent"/>
    <w:basedOn w:val="prastasis"/>
    <w:link w:val="PagrindiniotekstotraukaDiagrama"/>
    <w:unhideWhenUsed/>
    <w:pPr>
      <w:suppressAutoHyphens/>
      <w:ind w:firstLine="340"/>
      <w:jc w:val="both"/>
    </w:pPr>
    <w:rPr>
      <w:lang w:eastAsia="ar-SA"/>
    </w:rPr>
  </w:style>
  <w:style w:type="character" w:customStyle="1" w:styleId="PagrindiniotekstotraukaDiagrama">
    <w:name w:val="Pagrindinio teksto įtrauka Diagrama"/>
    <w:basedOn w:val="Numatytasispastraiposriftas"/>
    <w:link w:val="Pagrindiniotekstotrauka"/>
    <w:rPr>
      <w:lang w:eastAsia="ar-SA"/>
    </w:rPr>
  </w:style>
  <w:style w:type="paragraph" w:styleId="Dokumentostruktra">
    <w:name w:val="Document Map"/>
    <w:basedOn w:val="prastasis"/>
    <w:link w:val="DokumentostruktraDiagrama"/>
    <w:unhideWhenUsed/>
    <w:pPr>
      <w:shd w:val="clear" w:color="auto" w:fill="000080"/>
      <w:suppressAutoHyphens/>
    </w:pPr>
    <w:rPr>
      <w:rFonts w:ascii="Tahoma" w:hAnsi="Tahoma" w:cs="Tahoma"/>
      <w:sz w:val="20"/>
      <w:lang w:eastAsia="ar-SA"/>
    </w:rPr>
  </w:style>
  <w:style w:type="character" w:customStyle="1" w:styleId="DokumentostruktraDiagrama">
    <w:name w:val="Dokumento struktūra Diagrama"/>
    <w:basedOn w:val="Numatytasispastraiposriftas"/>
    <w:link w:val="Dokumentostruktra"/>
    <w:rPr>
      <w:rFonts w:ascii="Tahoma" w:hAnsi="Tahoma" w:cs="Tahoma"/>
      <w:sz w:val="20"/>
      <w:shd w:val="clear" w:color="auto" w:fill="000080"/>
      <w:lang w:eastAsia="ar-SA"/>
    </w:rPr>
  </w:style>
  <w:style w:type="paragraph" w:styleId="Debesliotekstas">
    <w:name w:val="Balloon Text"/>
    <w:basedOn w:val="prastasis"/>
    <w:link w:val="DebesliotekstasDiagrama"/>
    <w:unhideWhenUsed/>
    <w:pPr>
      <w:suppressAutoHyphens/>
    </w:pPr>
    <w:rPr>
      <w:rFonts w:ascii="Tahoma" w:hAnsi="Tahoma" w:cs="Tahoma"/>
      <w:sz w:val="16"/>
      <w:szCs w:val="16"/>
      <w:lang w:eastAsia="ar-SA"/>
    </w:rPr>
  </w:style>
  <w:style w:type="character" w:customStyle="1" w:styleId="DebesliotekstasDiagrama">
    <w:name w:val="Debesėlio tekstas Diagrama"/>
    <w:basedOn w:val="Numatytasispastraiposriftas"/>
    <w:link w:val="Debesliotekstas"/>
    <w:rPr>
      <w:rFonts w:ascii="Tahoma" w:hAnsi="Tahoma" w:cs="Tahoma"/>
      <w:sz w:val="16"/>
      <w:szCs w:val="16"/>
      <w:lang w:eastAsia="ar-SA"/>
    </w:rPr>
  </w:style>
  <w:style w:type="paragraph" w:styleId="Sraopastraipa">
    <w:name w:val="List Paragraph"/>
    <w:basedOn w:val="prastasis"/>
    <w:uiPriority w:val="34"/>
    <w:qFormat/>
    <w:pPr>
      <w:suppressAutoHyphens/>
      <w:ind w:left="720"/>
      <w:contextualSpacing/>
    </w:pPr>
    <w:rPr>
      <w:szCs w:val="24"/>
      <w:lang w:eastAsia="ar-SA"/>
    </w:rPr>
  </w:style>
  <w:style w:type="paragraph" w:customStyle="1" w:styleId="Antrat10">
    <w:name w:val="Antraštė1"/>
    <w:basedOn w:val="prastasis"/>
    <w:next w:val="Pagrindinistekstas"/>
    <w:pPr>
      <w:keepNext/>
      <w:suppressAutoHyphens/>
      <w:spacing w:before="240" w:after="120"/>
    </w:pPr>
    <w:rPr>
      <w:rFonts w:ascii="Arial" w:eastAsia="Lucida Sans Unicode" w:hAnsi="Arial" w:cs="Tahoma"/>
      <w:sz w:val="28"/>
      <w:szCs w:val="28"/>
      <w:lang w:eastAsia="ar-SA"/>
    </w:rPr>
  </w:style>
  <w:style w:type="paragraph" w:customStyle="1" w:styleId="Pavadinimas1">
    <w:name w:val="Pavadinimas1"/>
    <w:basedOn w:val="prastasis"/>
    <w:pPr>
      <w:suppressLineNumbers/>
      <w:suppressAutoHyphens/>
      <w:spacing w:before="120" w:after="120"/>
    </w:pPr>
    <w:rPr>
      <w:rFonts w:cs="Tahoma"/>
      <w:i/>
      <w:iCs/>
      <w:szCs w:val="24"/>
      <w:lang w:eastAsia="ar-SA"/>
    </w:rPr>
  </w:style>
  <w:style w:type="paragraph" w:customStyle="1" w:styleId="Rodykl">
    <w:name w:val="Rodyklė"/>
    <w:basedOn w:val="prastasis"/>
    <w:pPr>
      <w:suppressLineNumbers/>
      <w:suppressAutoHyphens/>
    </w:pPr>
    <w:rPr>
      <w:rFonts w:cs="Tahoma"/>
      <w:szCs w:val="24"/>
      <w:lang w:eastAsia="ar-SA"/>
    </w:rPr>
  </w:style>
  <w:style w:type="paragraph" w:customStyle="1" w:styleId="Pagrindiniotekstotrauka21">
    <w:name w:val="Pagrindinio teksto įtrauka 21"/>
    <w:basedOn w:val="prastasis"/>
    <w:pPr>
      <w:suppressAutoHyphens/>
      <w:ind w:firstLine="720"/>
    </w:pPr>
    <w:rPr>
      <w:lang w:eastAsia="ar-SA"/>
    </w:rPr>
  </w:style>
  <w:style w:type="paragraph" w:customStyle="1" w:styleId="Pagrindinistekstas21">
    <w:name w:val="Pagrindinis tekstas 21"/>
    <w:basedOn w:val="prastasis"/>
    <w:pPr>
      <w:suppressAutoHyphens/>
      <w:jc w:val="center"/>
    </w:pPr>
    <w:rPr>
      <w:b/>
      <w:caps/>
      <w:lang w:eastAsia="ar-SA"/>
    </w:rPr>
  </w:style>
  <w:style w:type="paragraph" w:customStyle="1" w:styleId="Lentelsturinys">
    <w:name w:val="Lentelės turinys"/>
    <w:basedOn w:val="prastasis"/>
    <w:pPr>
      <w:suppressLineNumbers/>
      <w:suppressAutoHyphens/>
    </w:pPr>
    <w:rPr>
      <w:szCs w:val="24"/>
      <w:lang w:eastAsia="ar-SA"/>
    </w:r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character" w:customStyle="1" w:styleId="WW8Num3z0">
    <w:name w:val="WW8Num3z0"/>
    <w:rPr>
      <w:sz w:val="24"/>
    </w:rPr>
  </w:style>
  <w:style w:type="character" w:customStyle="1" w:styleId="Numatytasispastraiposriftas1">
    <w:name w:val="Numatytasis pastraipos šriftas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prastasis"/>
    <w:link w:val="Antrat1Diagrama"/>
    <w:qFormat/>
    <w:pPr>
      <w:keepNext/>
      <w:numPr>
        <w:numId w:val="1"/>
      </w:numPr>
      <w:suppressAutoHyphens/>
      <w:outlineLvl w:val="0"/>
    </w:pPr>
    <w:rPr>
      <w:lang w:eastAsia="ar-SA"/>
    </w:rPr>
  </w:style>
  <w:style w:type="paragraph" w:styleId="Antrat2">
    <w:name w:val="heading 2"/>
    <w:basedOn w:val="prastasis"/>
    <w:next w:val="prastasis"/>
    <w:link w:val="Antrat2Diagrama"/>
    <w:unhideWhenUsed/>
    <w:qFormat/>
    <w:pPr>
      <w:keepNext/>
      <w:numPr>
        <w:ilvl w:val="1"/>
        <w:numId w:val="1"/>
      </w:numPr>
      <w:suppressAutoHyphens/>
      <w:jc w:val="center"/>
      <w:outlineLvl w:val="1"/>
    </w:pPr>
    <w:rPr>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customStyle="1" w:styleId="Antrat1Diagrama">
    <w:name w:val="Antraštė 1 Diagrama"/>
    <w:basedOn w:val="Numatytasispastraiposriftas"/>
    <w:link w:val="Antrat1"/>
    <w:rPr>
      <w:lang w:eastAsia="ar-SA"/>
    </w:rPr>
  </w:style>
  <w:style w:type="character" w:customStyle="1" w:styleId="Antrat2Diagrama">
    <w:name w:val="Antraštė 2 Diagrama"/>
    <w:basedOn w:val="Numatytasispastraiposriftas"/>
    <w:link w:val="Antrat2"/>
    <w:rPr>
      <w:lang w:eastAsia="ar-SA"/>
    </w:rPr>
  </w:style>
  <w:style w:type="paragraph" w:styleId="Porat">
    <w:name w:val="footer"/>
    <w:basedOn w:val="prastasis"/>
    <w:link w:val="PoratDiagrama"/>
    <w:unhideWhenUsed/>
    <w:pPr>
      <w:tabs>
        <w:tab w:val="center" w:pos="4819"/>
        <w:tab w:val="right" w:pos="9638"/>
      </w:tabs>
      <w:suppressAutoHyphens/>
    </w:pPr>
    <w:rPr>
      <w:szCs w:val="24"/>
      <w:lang w:eastAsia="ar-SA"/>
    </w:rPr>
  </w:style>
  <w:style w:type="character" w:customStyle="1" w:styleId="PoratDiagrama">
    <w:name w:val="Poraštė Diagrama"/>
    <w:basedOn w:val="Numatytasispastraiposriftas"/>
    <w:link w:val="Porat"/>
    <w:rPr>
      <w:szCs w:val="24"/>
      <w:lang w:eastAsia="ar-SA"/>
    </w:rPr>
  </w:style>
  <w:style w:type="paragraph" w:styleId="Pagrindinistekstas">
    <w:name w:val="Body Text"/>
    <w:basedOn w:val="prastasis"/>
    <w:link w:val="PagrindinistekstasDiagrama"/>
    <w:unhideWhenUsed/>
    <w:pPr>
      <w:suppressAutoHyphens/>
      <w:jc w:val="both"/>
    </w:pPr>
    <w:rPr>
      <w:szCs w:val="24"/>
      <w:lang w:eastAsia="ar-SA"/>
    </w:rPr>
  </w:style>
  <w:style w:type="character" w:customStyle="1" w:styleId="PagrindinistekstasDiagrama">
    <w:name w:val="Pagrindinis tekstas Diagrama"/>
    <w:basedOn w:val="Numatytasispastraiposriftas"/>
    <w:link w:val="Pagrindinistekstas"/>
    <w:rPr>
      <w:szCs w:val="24"/>
      <w:lang w:eastAsia="ar-SA"/>
    </w:rPr>
  </w:style>
  <w:style w:type="paragraph" w:styleId="Sraas">
    <w:name w:val="List"/>
    <w:basedOn w:val="Pagrindinistekstas"/>
    <w:unhideWhenUsed/>
    <w:rPr>
      <w:rFonts w:cs="Tahoma"/>
    </w:rPr>
  </w:style>
  <w:style w:type="paragraph" w:styleId="Antrinispavadinimas">
    <w:name w:val="Subtitle"/>
    <w:basedOn w:val="prastasis"/>
    <w:next w:val="prastasis"/>
    <w:link w:val="AntrinispavadinimasDiagrama"/>
    <w:qFormat/>
    <w:pPr>
      <w:numPr>
        <w:ilvl w:val="1"/>
      </w:numPr>
      <w:suppressAutoHyphens/>
    </w:pPr>
    <w:rPr>
      <w:rFonts w:asciiTheme="majorHAnsi" w:eastAsiaTheme="majorEastAsia" w:hAnsiTheme="majorHAnsi" w:cstheme="majorBidi"/>
      <w:i/>
      <w:iCs/>
      <w:color w:val="4F81BD" w:themeColor="accent1"/>
      <w:spacing w:val="15"/>
      <w:szCs w:val="24"/>
      <w:lang w:eastAsia="ar-SA"/>
    </w:rPr>
  </w:style>
  <w:style w:type="character" w:customStyle="1" w:styleId="AntrinispavadinimasDiagrama">
    <w:name w:val="Antrinis pavadinimas Diagrama"/>
    <w:basedOn w:val="Numatytasispastraiposriftas"/>
    <w:link w:val="Antrinispavadinimas"/>
    <w:rPr>
      <w:rFonts w:asciiTheme="majorHAnsi" w:eastAsiaTheme="majorEastAsia" w:hAnsiTheme="majorHAnsi" w:cstheme="majorBidi"/>
      <w:i/>
      <w:iCs/>
      <w:color w:val="4F81BD" w:themeColor="accent1"/>
      <w:spacing w:val="15"/>
      <w:szCs w:val="24"/>
      <w:lang w:eastAsia="ar-SA"/>
    </w:rPr>
  </w:style>
  <w:style w:type="paragraph" w:styleId="Pavadinimas">
    <w:name w:val="Title"/>
    <w:basedOn w:val="prastasis"/>
    <w:next w:val="Antrinispavadinimas"/>
    <w:link w:val="PavadinimasDiagrama"/>
    <w:qFormat/>
    <w:pPr>
      <w:suppressAutoHyphens/>
      <w:jc w:val="center"/>
    </w:pPr>
    <w:rPr>
      <w:b/>
      <w:sz w:val="20"/>
      <w:lang w:eastAsia="ar-SA"/>
    </w:rPr>
  </w:style>
  <w:style w:type="character" w:customStyle="1" w:styleId="PavadinimasDiagrama">
    <w:name w:val="Pavadinimas Diagrama"/>
    <w:basedOn w:val="Numatytasispastraiposriftas"/>
    <w:link w:val="Pavadinimas"/>
    <w:rPr>
      <w:b/>
      <w:sz w:val="20"/>
      <w:lang w:eastAsia="ar-SA"/>
    </w:rPr>
  </w:style>
  <w:style w:type="paragraph" w:styleId="Pagrindiniotekstotrauka">
    <w:name w:val="Body Text Indent"/>
    <w:basedOn w:val="prastasis"/>
    <w:link w:val="PagrindiniotekstotraukaDiagrama"/>
    <w:unhideWhenUsed/>
    <w:pPr>
      <w:suppressAutoHyphens/>
      <w:ind w:firstLine="340"/>
      <w:jc w:val="both"/>
    </w:pPr>
    <w:rPr>
      <w:lang w:eastAsia="ar-SA"/>
    </w:rPr>
  </w:style>
  <w:style w:type="character" w:customStyle="1" w:styleId="PagrindiniotekstotraukaDiagrama">
    <w:name w:val="Pagrindinio teksto įtrauka Diagrama"/>
    <w:basedOn w:val="Numatytasispastraiposriftas"/>
    <w:link w:val="Pagrindiniotekstotrauka"/>
    <w:rPr>
      <w:lang w:eastAsia="ar-SA"/>
    </w:rPr>
  </w:style>
  <w:style w:type="paragraph" w:styleId="Dokumentostruktra">
    <w:name w:val="Document Map"/>
    <w:basedOn w:val="prastasis"/>
    <w:link w:val="DokumentostruktraDiagrama"/>
    <w:unhideWhenUsed/>
    <w:pPr>
      <w:shd w:val="clear" w:color="auto" w:fill="000080"/>
      <w:suppressAutoHyphens/>
    </w:pPr>
    <w:rPr>
      <w:rFonts w:ascii="Tahoma" w:hAnsi="Tahoma" w:cs="Tahoma"/>
      <w:sz w:val="20"/>
      <w:lang w:eastAsia="ar-SA"/>
    </w:rPr>
  </w:style>
  <w:style w:type="character" w:customStyle="1" w:styleId="DokumentostruktraDiagrama">
    <w:name w:val="Dokumento struktūra Diagrama"/>
    <w:basedOn w:val="Numatytasispastraiposriftas"/>
    <w:link w:val="Dokumentostruktra"/>
    <w:rPr>
      <w:rFonts w:ascii="Tahoma" w:hAnsi="Tahoma" w:cs="Tahoma"/>
      <w:sz w:val="20"/>
      <w:shd w:val="clear" w:color="auto" w:fill="000080"/>
      <w:lang w:eastAsia="ar-SA"/>
    </w:rPr>
  </w:style>
  <w:style w:type="paragraph" w:styleId="Debesliotekstas">
    <w:name w:val="Balloon Text"/>
    <w:basedOn w:val="prastasis"/>
    <w:link w:val="DebesliotekstasDiagrama"/>
    <w:unhideWhenUsed/>
    <w:pPr>
      <w:suppressAutoHyphens/>
    </w:pPr>
    <w:rPr>
      <w:rFonts w:ascii="Tahoma" w:hAnsi="Tahoma" w:cs="Tahoma"/>
      <w:sz w:val="16"/>
      <w:szCs w:val="16"/>
      <w:lang w:eastAsia="ar-SA"/>
    </w:rPr>
  </w:style>
  <w:style w:type="character" w:customStyle="1" w:styleId="DebesliotekstasDiagrama">
    <w:name w:val="Debesėlio tekstas Diagrama"/>
    <w:basedOn w:val="Numatytasispastraiposriftas"/>
    <w:link w:val="Debesliotekstas"/>
    <w:rPr>
      <w:rFonts w:ascii="Tahoma" w:hAnsi="Tahoma" w:cs="Tahoma"/>
      <w:sz w:val="16"/>
      <w:szCs w:val="16"/>
      <w:lang w:eastAsia="ar-SA"/>
    </w:rPr>
  </w:style>
  <w:style w:type="paragraph" w:styleId="Sraopastraipa">
    <w:name w:val="List Paragraph"/>
    <w:basedOn w:val="prastasis"/>
    <w:uiPriority w:val="34"/>
    <w:qFormat/>
    <w:pPr>
      <w:suppressAutoHyphens/>
      <w:ind w:left="720"/>
      <w:contextualSpacing/>
    </w:pPr>
    <w:rPr>
      <w:szCs w:val="24"/>
      <w:lang w:eastAsia="ar-SA"/>
    </w:rPr>
  </w:style>
  <w:style w:type="paragraph" w:customStyle="1" w:styleId="Antrat10">
    <w:name w:val="Antraštė1"/>
    <w:basedOn w:val="prastasis"/>
    <w:next w:val="Pagrindinistekstas"/>
    <w:pPr>
      <w:keepNext/>
      <w:suppressAutoHyphens/>
      <w:spacing w:before="240" w:after="120"/>
    </w:pPr>
    <w:rPr>
      <w:rFonts w:ascii="Arial" w:eastAsia="Lucida Sans Unicode" w:hAnsi="Arial" w:cs="Tahoma"/>
      <w:sz w:val="28"/>
      <w:szCs w:val="28"/>
      <w:lang w:eastAsia="ar-SA"/>
    </w:rPr>
  </w:style>
  <w:style w:type="paragraph" w:customStyle="1" w:styleId="Pavadinimas1">
    <w:name w:val="Pavadinimas1"/>
    <w:basedOn w:val="prastasis"/>
    <w:pPr>
      <w:suppressLineNumbers/>
      <w:suppressAutoHyphens/>
      <w:spacing w:before="120" w:after="120"/>
    </w:pPr>
    <w:rPr>
      <w:rFonts w:cs="Tahoma"/>
      <w:i/>
      <w:iCs/>
      <w:szCs w:val="24"/>
      <w:lang w:eastAsia="ar-SA"/>
    </w:rPr>
  </w:style>
  <w:style w:type="paragraph" w:customStyle="1" w:styleId="Rodykl">
    <w:name w:val="Rodyklė"/>
    <w:basedOn w:val="prastasis"/>
    <w:pPr>
      <w:suppressLineNumbers/>
      <w:suppressAutoHyphens/>
    </w:pPr>
    <w:rPr>
      <w:rFonts w:cs="Tahoma"/>
      <w:szCs w:val="24"/>
      <w:lang w:eastAsia="ar-SA"/>
    </w:rPr>
  </w:style>
  <w:style w:type="paragraph" w:customStyle="1" w:styleId="Pagrindiniotekstotrauka21">
    <w:name w:val="Pagrindinio teksto įtrauka 21"/>
    <w:basedOn w:val="prastasis"/>
    <w:pPr>
      <w:suppressAutoHyphens/>
      <w:ind w:firstLine="720"/>
    </w:pPr>
    <w:rPr>
      <w:lang w:eastAsia="ar-SA"/>
    </w:rPr>
  </w:style>
  <w:style w:type="paragraph" w:customStyle="1" w:styleId="Pagrindinistekstas21">
    <w:name w:val="Pagrindinis tekstas 21"/>
    <w:basedOn w:val="prastasis"/>
    <w:pPr>
      <w:suppressAutoHyphens/>
      <w:jc w:val="center"/>
    </w:pPr>
    <w:rPr>
      <w:b/>
      <w:caps/>
      <w:lang w:eastAsia="ar-SA"/>
    </w:rPr>
  </w:style>
  <w:style w:type="paragraph" w:customStyle="1" w:styleId="Lentelsturinys">
    <w:name w:val="Lentelės turinys"/>
    <w:basedOn w:val="prastasis"/>
    <w:pPr>
      <w:suppressLineNumbers/>
      <w:suppressAutoHyphens/>
    </w:pPr>
    <w:rPr>
      <w:szCs w:val="24"/>
      <w:lang w:eastAsia="ar-SA"/>
    </w:r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character" w:customStyle="1" w:styleId="WW8Num3z0">
    <w:name w:val="WW8Num3z0"/>
    <w:rPr>
      <w:sz w:val="24"/>
    </w:rPr>
  </w:style>
  <w:style w:type="character" w:customStyle="1" w:styleId="Numatytasispastraiposriftas1">
    <w:name w:val="Numatytasis pastraipos šriftas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e-tar.lt/portal/legalAct.html?documentId=12196c70947511e7b23ac1559fb02b2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e-tar.lt/portal/legalAct.html?documentId=f27805909efc11e9878fc525390407c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tar.lt/portal/legalAct.html?documentId=9e4d4b50e26611ec8d9390588bf2de6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1d215360a67111eab9d9cd0c85e0b745" TargetMode="External"/><Relationship Id="rId20" Type="http://schemas.openxmlformats.org/officeDocument/2006/relationships/hyperlink" Target="https://www.e-tar.lt/portal/legalAct.html?documentId=8948ad002ddb11e9b66f85227a03f7a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tar.lt/portal/legalAct.html?documentId=9e4d4b50e26611ec8d9390588bf2de65" TargetMode="External"/><Relationship Id="rId5" Type="http://schemas.openxmlformats.org/officeDocument/2006/relationships/webSettings" Target="webSettings.xml"/><Relationship Id="rId15" Type="http://schemas.openxmlformats.org/officeDocument/2006/relationships/hyperlink" Target="https://www.e-tar.lt/portal/legalAct.html?documentId=c05817501d7111eabe008ea93139d588" TargetMode="External"/><Relationship Id="rId23" Type="http://schemas.openxmlformats.org/officeDocument/2006/relationships/hyperlink" Target="https://www.e-tar.lt/portal/legalAct.html?documentId=1d215360a67111eab9d9cd0c85e0b745" TargetMode="External"/><Relationship Id="rId10" Type="http://schemas.openxmlformats.org/officeDocument/2006/relationships/header" Target="header2.xml"/><Relationship Id="rId19" Type="http://schemas.openxmlformats.org/officeDocument/2006/relationships/hyperlink" Target="https://www.e-tar.lt/portal/legalAct.html?documentId=2cca2aa0fa0411e8a969c20aa4d38bd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tar.lt/portal/legalAct.html?documentId=c05817501d7111eabe008ea93139d58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12493</Words>
  <Characters>7122</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ŠIAULIŲ MIESTO SAVIVALDYBĖS TARYBA</vt:lpstr>
    </vt:vector>
  </TitlesOfParts>
  <Company>Šiaulių miesto švietimo skyrius</Company>
  <LinksUpToDate>false</LinksUpToDate>
  <CharactersWithSpaces>19576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TARYBA</dc:title>
  <dc:creator>Svietimo ir Mokslo</dc:creator>
  <cp:lastModifiedBy>Vartotojas</cp:lastModifiedBy>
  <cp:revision>2</cp:revision>
  <cp:lastPrinted>2022-09-15T12:29:00Z</cp:lastPrinted>
  <dcterms:created xsi:type="dcterms:W3CDTF">2022-09-15T12:54:00Z</dcterms:created>
  <dcterms:modified xsi:type="dcterms:W3CDTF">2022-09-15T12:54:00Z</dcterms:modified>
</cp:coreProperties>
</file>